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Garamond" w:eastAsiaTheme="majorEastAsia" w:hAnsi="Garamond" w:cstheme="majorBidi"/>
          <w:caps/>
          <w:sz w:val="24"/>
          <w:szCs w:val="24"/>
          <w:lang w:eastAsia="hr-HR"/>
        </w:rPr>
        <w:id w:val="11839414"/>
        <w:docPartObj>
          <w:docPartGallery w:val="Cover Pages"/>
          <w:docPartUnique/>
        </w:docPartObj>
      </w:sdtPr>
      <w:sdtEndPr>
        <w:rPr>
          <w:rFonts w:eastAsiaTheme="minorEastAsia" w:cs="Times New Roman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A37648" w:rsidRPr="00DD5052">
            <w:trPr>
              <w:trHeight w:val="2880"/>
              <w:jc w:val="center"/>
            </w:trPr>
            <w:sdt>
              <w:sdtPr>
                <w:rPr>
                  <w:rFonts w:ascii="Garamond" w:eastAsiaTheme="majorEastAsia" w:hAnsi="Garamond" w:cstheme="majorBidi"/>
                  <w:caps/>
                  <w:sz w:val="24"/>
                  <w:szCs w:val="24"/>
                  <w:lang w:eastAsia="hr-HR"/>
                </w:rPr>
                <w:alias w:val="Tvrtka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eastAsiaTheme="minorEastAsia" w:cs="Times New Roman"/>
                  <w:b/>
                  <w:bCs/>
                  <w:caps w:val="0"/>
                  <w:sz w:val="36"/>
                  <w:szCs w:val="36"/>
                  <w:lang w:val="de-DE" w:eastAsia="en-US"/>
                </w:rPr>
              </w:sdtEndPr>
              <w:sdtContent>
                <w:tc>
                  <w:tcPr>
                    <w:tcW w:w="5000" w:type="pct"/>
                  </w:tcPr>
                  <w:p w:rsidR="00A37648" w:rsidRPr="00DD5052" w:rsidRDefault="00DD5052" w:rsidP="008F45C5">
                    <w:pPr>
                      <w:pStyle w:val="Bezproreda"/>
                      <w:jc w:val="center"/>
                      <w:rPr>
                        <w:rFonts w:ascii="Garamond" w:eastAsiaTheme="majorEastAsia" w:hAnsi="Garamond" w:cstheme="majorBidi"/>
                        <w:caps/>
                        <w:sz w:val="24"/>
                        <w:szCs w:val="24"/>
                      </w:rPr>
                    </w:pPr>
                    <w:r w:rsidRPr="00DD5052">
                      <w:rPr>
                        <w:rFonts w:ascii="Garamond" w:eastAsiaTheme="majorEastAsia" w:hAnsi="Garamond" w:cstheme="majorBidi"/>
                        <w:caps/>
                        <w:sz w:val="36"/>
                        <w:szCs w:val="36"/>
                        <w:lang w:eastAsia="hr-HR"/>
                      </w:rPr>
                      <w:t>STRUKOVNA ŠKOLA ĐURĐEVAC</w:t>
                    </w:r>
                  </w:p>
                </w:tc>
              </w:sdtContent>
            </w:sdt>
          </w:tr>
          <w:tr w:rsidR="00A37648" w:rsidRPr="00DD5052" w:rsidTr="00A37648">
            <w:trPr>
              <w:trHeight w:val="3358"/>
              <w:jc w:val="center"/>
            </w:trPr>
            <w:tc>
              <w:tcPr>
                <w:tcW w:w="5000" w:type="pct"/>
                <w:tcBorders>
                  <w:bottom w:val="single" w:sz="4" w:space="0" w:color="2DA2BF" w:themeColor="accent1"/>
                </w:tcBorders>
                <w:vAlign w:val="center"/>
              </w:tcPr>
              <w:p w:rsidR="001B2644" w:rsidRPr="00DD5052" w:rsidRDefault="001A7499" w:rsidP="00A060BF">
                <w:pPr>
                  <w:pStyle w:val="Default"/>
                  <w:jc w:val="both"/>
                  <w:rPr>
                    <w:rFonts w:ascii="Garamond" w:hAnsi="Garamond"/>
                    <w:b/>
                    <w:sz w:val="44"/>
                    <w:szCs w:val="44"/>
                  </w:rPr>
                </w:pPr>
                <w:sdt>
                  <w:sdtPr>
                    <w:rPr>
                      <w:rFonts w:ascii="Garamond" w:hAnsi="Garamond"/>
                      <w:b/>
                      <w:bCs/>
                      <w:lang w:val="de-DE"/>
                    </w:rPr>
                    <w:alias w:val="Naslov"/>
                    <w:id w:val="15524250"/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1B2644" w:rsidRPr="00DD5052">
                      <w:rPr>
                        <w:rFonts w:ascii="Garamond" w:hAnsi="Garamond"/>
                        <w:b/>
                        <w:bCs/>
                        <w:lang w:val="de-DE"/>
                      </w:rPr>
                      <w:t xml:space="preserve">     </w:t>
                    </w:r>
                  </w:sdtContent>
                </w:sdt>
              </w:p>
              <w:p w:rsidR="00A37648" w:rsidRPr="00DD5052" w:rsidRDefault="001B2644" w:rsidP="008F45C5">
                <w:pPr>
                  <w:pStyle w:val="Bezproreda"/>
                  <w:jc w:val="center"/>
                  <w:rPr>
                    <w:rFonts w:ascii="Garamond" w:eastAsiaTheme="majorEastAsia" w:hAnsi="Garamond" w:cstheme="majorBidi"/>
                    <w:sz w:val="40"/>
                    <w:szCs w:val="40"/>
                  </w:rPr>
                </w:pPr>
                <w:r w:rsidRPr="00DD5052">
                  <w:rPr>
                    <w:rFonts w:ascii="Garamond" w:hAnsi="Garamond"/>
                    <w:b/>
                    <w:sz w:val="44"/>
                    <w:szCs w:val="44"/>
                  </w:rPr>
                  <w:t>Plan i program međupredmetnih i interdisciplinarnih sadržaja Građanskog odgoja i obrazovanja</w:t>
                </w:r>
              </w:p>
            </w:tc>
          </w:tr>
          <w:tr w:rsidR="00A37648" w:rsidRPr="00DD5052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2DA2BF" w:themeColor="accent1"/>
                </w:tcBorders>
                <w:vAlign w:val="center"/>
              </w:tcPr>
              <w:p w:rsidR="00A37648" w:rsidRPr="00DD5052" w:rsidRDefault="00A37648" w:rsidP="00A060BF">
                <w:pPr>
                  <w:pStyle w:val="Bezproreda"/>
                  <w:jc w:val="both"/>
                  <w:rPr>
                    <w:rFonts w:ascii="Garamond" w:eastAsiaTheme="majorEastAsia" w:hAnsi="Garamond" w:cstheme="majorBidi"/>
                    <w:sz w:val="24"/>
                    <w:szCs w:val="24"/>
                  </w:rPr>
                </w:pPr>
              </w:p>
            </w:tc>
          </w:tr>
          <w:tr w:rsidR="00A37648" w:rsidRPr="00DD505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37648" w:rsidRPr="00DD5052" w:rsidRDefault="00A37648" w:rsidP="00A060BF">
                <w:pPr>
                  <w:pStyle w:val="Bezproreda"/>
                  <w:jc w:val="both"/>
                  <w:rPr>
                    <w:rFonts w:ascii="Garamond" w:hAnsi="Garamond"/>
                    <w:sz w:val="24"/>
                    <w:szCs w:val="24"/>
                  </w:rPr>
                </w:pPr>
              </w:p>
            </w:tc>
          </w:tr>
          <w:tr w:rsidR="00A37648" w:rsidRPr="00DD505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37648" w:rsidRPr="00DD5052" w:rsidRDefault="00A37648" w:rsidP="00A060BF">
                <w:pPr>
                  <w:pStyle w:val="Bezproreda"/>
                  <w:jc w:val="both"/>
                  <w:rPr>
                    <w:rFonts w:ascii="Garamond" w:hAnsi="Garamond"/>
                    <w:b/>
                    <w:bCs/>
                    <w:sz w:val="24"/>
                    <w:szCs w:val="24"/>
                  </w:rPr>
                </w:pPr>
              </w:p>
            </w:tc>
          </w:tr>
        </w:tbl>
        <w:p w:rsidR="00A37648" w:rsidRPr="00DD5052" w:rsidRDefault="00A37648" w:rsidP="00A060BF">
          <w:pPr>
            <w:jc w:val="both"/>
            <w:rPr>
              <w:rFonts w:ascii="Garamond" w:hAnsi="Garamond"/>
              <w:sz w:val="24"/>
              <w:szCs w:val="24"/>
            </w:rPr>
          </w:pPr>
        </w:p>
        <w:p w:rsidR="00A37648" w:rsidRPr="00DD5052" w:rsidRDefault="00A37648" w:rsidP="00A060BF">
          <w:pPr>
            <w:jc w:val="both"/>
            <w:rPr>
              <w:rFonts w:ascii="Garamond" w:hAnsi="Garamond"/>
              <w:sz w:val="24"/>
              <w:szCs w:val="24"/>
            </w:rPr>
          </w:pPr>
        </w:p>
        <w:p w:rsidR="00A37648" w:rsidRPr="00DD5052" w:rsidRDefault="00A37648" w:rsidP="00A060BF">
          <w:pPr>
            <w:jc w:val="both"/>
            <w:rPr>
              <w:rFonts w:ascii="Garamond" w:hAnsi="Garamond"/>
              <w:sz w:val="24"/>
              <w:szCs w:val="24"/>
            </w:rPr>
          </w:pPr>
        </w:p>
        <w:p w:rsidR="00A37648" w:rsidRPr="00DD5052" w:rsidRDefault="00A37648" w:rsidP="00A060BF">
          <w:pPr>
            <w:jc w:val="both"/>
            <w:rPr>
              <w:rFonts w:ascii="Garamond" w:hAnsi="Garamond"/>
              <w:sz w:val="24"/>
              <w:szCs w:val="24"/>
            </w:rPr>
          </w:pPr>
        </w:p>
        <w:p w:rsidR="00A37648" w:rsidRPr="00DD5052" w:rsidRDefault="00A37648" w:rsidP="00A060BF">
          <w:pPr>
            <w:jc w:val="both"/>
            <w:rPr>
              <w:rFonts w:ascii="Garamond" w:hAnsi="Garamond"/>
              <w:sz w:val="24"/>
              <w:szCs w:val="24"/>
            </w:rPr>
          </w:pPr>
        </w:p>
        <w:p w:rsidR="00A37648" w:rsidRPr="00DD5052" w:rsidRDefault="00A37648" w:rsidP="00A060BF">
          <w:pPr>
            <w:jc w:val="both"/>
            <w:rPr>
              <w:rFonts w:ascii="Garamond" w:hAnsi="Garamond"/>
              <w:b/>
              <w:sz w:val="24"/>
              <w:szCs w:val="24"/>
            </w:rPr>
          </w:pPr>
        </w:p>
        <w:p w:rsidR="00A37648" w:rsidRPr="00DD5052" w:rsidRDefault="00A37648" w:rsidP="00A060BF">
          <w:pPr>
            <w:jc w:val="both"/>
            <w:rPr>
              <w:rFonts w:ascii="Garamond" w:hAnsi="Garamond" w:cs="Times New Roman"/>
              <w:b/>
              <w:sz w:val="24"/>
              <w:szCs w:val="24"/>
            </w:rPr>
          </w:pPr>
          <w:r w:rsidRPr="00DD5052">
            <w:rPr>
              <w:rFonts w:ascii="Garamond" w:hAnsi="Garamond" w:cs="Times New Roman"/>
              <w:b/>
              <w:sz w:val="24"/>
              <w:szCs w:val="24"/>
            </w:rPr>
            <w:t xml:space="preserve">Koordinator projekta:                                                       </w:t>
          </w:r>
          <w:r w:rsidR="001B2644" w:rsidRPr="00DD5052">
            <w:rPr>
              <w:rFonts w:ascii="Garamond" w:hAnsi="Garamond" w:cs="Times New Roman"/>
              <w:b/>
              <w:sz w:val="24"/>
              <w:szCs w:val="24"/>
            </w:rPr>
            <w:t xml:space="preserve">                  </w:t>
          </w:r>
          <w:r w:rsidRPr="00DD5052">
            <w:rPr>
              <w:rFonts w:ascii="Garamond" w:hAnsi="Garamond" w:cs="Times New Roman"/>
              <w:b/>
              <w:sz w:val="24"/>
              <w:szCs w:val="24"/>
            </w:rPr>
            <w:t xml:space="preserve">    Ravnatelj:</w:t>
          </w:r>
        </w:p>
        <w:p w:rsidR="00A37648" w:rsidRPr="00DD5052" w:rsidRDefault="001B2644" w:rsidP="00A060BF">
          <w:pPr>
            <w:jc w:val="both"/>
            <w:rPr>
              <w:rFonts w:ascii="Garamond" w:hAnsi="Garamond" w:cs="Times New Roman"/>
              <w:b/>
              <w:sz w:val="24"/>
              <w:szCs w:val="24"/>
            </w:rPr>
          </w:pPr>
          <w:r w:rsidRPr="00DD5052">
            <w:rPr>
              <w:rFonts w:ascii="Garamond" w:hAnsi="Garamond" w:cs="Times New Roman"/>
              <w:b/>
              <w:sz w:val="24"/>
              <w:szCs w:val="24"/>
            </w:rPr>
            <w:t>Prof. soc./</w:t>
          </w:r>
          <w:r w:rsidR="00A37648" w:rsidRPr="00DD5052">
            <w:rPr>
              <w:rFonts w:ascii="Garamond" w:hAnsi="Garamond" w:cs="Times New Roman"/>
              <w:b/>
              <w:sz w:val="24"/>
              <w:szCs w:val="24"/>
            </w:rPr>
            <w:t>fil. Valentina Lacković</w:t>
          </w:r>
          <w:r w:rsidRPr="00DD5052">
            <w:rPr>
              <w:rFonts w:ascii="Garamond" w:hAnsi="Garamond" w:cs="Times New Roman"/>
              <w:b/>
              <w:sz w:val="24"/>
              <w:szCs w:val="24"/>
            </w:rPr>
            <w:t xml:space="preserve"> Vidović</w:t>
          </w:r>
          <w:r w:rsidR="00A37648" w:rsidRPr="00DD5052">
            <w:rPr>
              <w:rFonts w:ascii="Garamond" w:hAnsi="Garamond" w:cs="Times New Roman"/>
              <w:b/>
              <w:sz w:val="24"/>
              <w:szCs w:val="24"/>
            </w:rPr>
            <w:t xml:space="preserve">                                </w:t>
          </w:r>
          <w:r w:rsidRPr="00DD5052">
            <w:rPr>
              <w:rFonts w:ascii="Garamond" w:hAnsi="Garamond" w:cs="Times New Roman"/>
              <w:b/>
              <w:sz w:val="24"/>
              <w:szCs w:val="24"/>
            </w:rPr>
            <w:t xml:space="preserve">         Mirko Peršinović     </w:t>
          </w:r>
        </w:p>
        <w:p w:rsidR="00A37648" w:rsidRPr="00DD5052" w:rsidRDefault="00A37648" w:rsidP="00A060BF">
          <w:pPr>
            <w:jc w:val="both"/>
            <w:rPr>
              <w:rFonts w:ascii="Garamond" w:hAnsi="Garamond" w:cs="Times New Roman"/>
              <w:b/>
              <w:sz w:val="24"/>
              <w:szCs w:val="24"/>
            </w:rPr>
          </w:pPr>
        </w:p>
        <w:p w:rsidR="00A37648" w:rsidRPr="00DD5052" w:rsidRDefault="00A37648" w:rsidP="00A060BF">
          <w:pPr>
            <w:jc w:val="both"/>
            <w:rPr>
              <w:rFonts w:ascii="Garamond" w:hAnsi="Garamond" w:cs="Times New Roman"/>
              <w:b/>
              <w:sz w:val="24"/>
              <w:szCs w:val="24"/>
            </w:rPr>
          </w:pPr>
        </w:p>
        <w:p w:rsidR="00A37648" w:rsidRPr="00DD5052" w:rsidRDefault="00A37648" w:rsidP="00A060BF">
          <w:pPr>
            <w:jc w:val="both"/>
            <w:rPr>
              <w:rFonts w:ascii="Garamond" w:hAnsi="Garamond" w:cs="Times New Roman"/>
              <w:b/>
              <w:sz w:val="24"/>
              <w:szCs w:val="24"/>
            </w:rPr>
          </w:pPr>
        </w:p>
        <w:p w:rsidR="00A972E5" w:rsidRPr="00DD5052" w:rsidRDefault="001A7499" w:rsidP="00A060BF">
          <w:pPr>
            <w:jc w:val="both"/>
            <w:rPr>
              <w:rFonts w:ascii="Garamond" w:hAnsi="Garamond" w:cs="Times New Roman"/>
              <w:b/>
              <w:sz w:val="24"/>
              <w:szCs w:val="24"/>
            </w:rPr>
          </w:pPr>
        </w:p>
      </w:sdtContent>
    </w:sdt>
    <w:p w:rsidR="00D31E3C" w:rsidRPr="00DD5052" w:rsidRDefault="00D31E3C" w:rsidP="00A060BF">
      <w:pPr>
        <w:pStyle w:val="Odlomakpopisa"/>
        <w:numPr>
          <w:ilvl w:val="0"/>
          <w:numId w:val="26"/>
        </w:numPr>
        <w:jc w:val="both"/>
        <w:rPr>
          <w:b/>
          <w:szCs w:val="24"/>
        </w:rPr>
      </w:pPr>
      <w:r w:rsidRPr="00DD5052">
        <w:rPr>
          <w:rFonts w:cstheme="minorHAnsi"/>
          <w:b/>
          <w:szCs w:val="24"/>
        </w:rPr>
        <w:lastRenderedPageBreak/>
        <w:t>Cilj i zadaće integriranja Programa međupredmetnih i interdisciplinarnih sadržaja Građanskog odgoja i obrazovanja u postojeće predmete i izvanučioničke aktivnosti od I. do IV. razreda srednje škole:</w:t>
      </w:r>
    </w:p>
    <w:p w:rsidR="00D31E3C" w:rsidRPr="00DD5052" w:rsidRDefault="00D31E3C" w:rsidP="00A060BF">
      <w:pPr>
        <w:pStyle w:val="Odlomakpopisa"/>
        <w:jc w:val="both"/>
        <w:rPr>
          <w:rFonts w:cstheme="minorHAnsi"/>
          <w:b/>
          <w:szCs w:val="24"/>
        </w:rPr>
      </w:pPr>
    </w:p>
    <w:p w:rsidR="00D31E3C" w:rsidRPr="00DD5052" w:rsidRDefault="00D31E3C" w:rsidP="00A060BF">
      <w:pPr>
        <w:pStyle w:val="Odlomakpopisa"/>
        <w:jc w:val="both"/>
        <w:rPr>
          <w:b/>
          <w:szCs w:val="24"/>
        </w:rPr>
      </w:pPr>
    </w:p>
    <w:p w:rsidR="00D31E3C" w:rsidRPr="00DD5052" w:rsidRDefault="00D31E3C" w:rsidP="00A060BF">
      <w:pPr>
        <w:jc w:val="both"/>
        <w:rPr>
          <w:rFonts w:ascii="Garamond" w:hAnsi="Garamond" w:cstheme="minorHAnsi"/>
          <w:sz w:val="24"/>
          <w:szCs w:val="24"/>
        </w:rPr>
      </w:pPr>
      <w:r w:rsidRPr="00DD5052">
        <w:rPr>
          <w:rFonts w:ascii="Garamond" w:hAnsi="Garamond" w:cstheme="minorHAnsi"/>
          <w:sz w:val="24"/>
          <w:szCs w:val="24"/>
        </w:rPr>
        <w:t>U Ustavu Republike Hrvatske utvrđeno je da »U Republici Hrvatskoj vlast proizlazi iz naroda i pripada narodu kao zajednici slobodnih i ravnopravnih državljana« (čl.1. st. 2) te da su »sloboda, jednakost, nacionalna ravnopravnost i ravnopravnost spolova, mirotvorstvo, socijalna pravda, poštovanje prava čovjeka, nepovredivost vlasništva, očuvanje prirode i čovjekova okoliša, vladavina prava i demokratski višestranački sustav najviše vrednote ustavnog poretka Republike Hrvatske i temelj za tumačenje Ustava«.</w:t>
      </w:r>
    </w:p>
    <w:p w:rsidR="00D31E3C" w:rsidRPr="00DD5052" w:rsidRDefault="00D31E3C" w:rsidP="00A060BF">
      <w:pPr>
        <w:jc w:val="both"/>
        <w:rPr>
          <w:rFonts w:ascii="Garamond" w:hAnsi="Garamond" w:cstheme="minorHAnsi"/>
          <w:sz w:val="24"/>
          <w:szCs w:val="24"/>
        </w:rPr>
      </w:pPr>
      <w:r w:rsidRPr="00DD5052">
        <w:rPr>
          <w:rFonts w:ascii="Garamond" w:hAnsi="Garamond" w:cstheme="minorHAnsi"/>
          <w:sz w:val="24"/>
          <w:szCs w:val="24"/>
        </w:rPr>
        <w:t xml:space="preserve">Kroz Građanski odgoj i obrazovanje učenici se pripremaju za oživotvorenje navedenih ustavnih odredbi. Sustavno uče o tome što je vlast, koja je uloga vlasti, koja su prava i odgovornosti građana u demokraciji, na koji ih način i pod kojim uvjetima mogu koristiti. </w:t>
      </w:r>
    </w:p>
    <w:p w:rsidR="00D31E3C" w:rsidRPr="00DD5052" w:rsidRDefault="00D31E3C" w:rsidP="00A060BF">
      <w:pPr>
        <w:jc w:val="both"/>
        <w:rPr>
          <w:rFonts w:ascii="Garamond" w:hAnsi="Garamond" w:cstheme="minorHAnsi"/>
          <w:sz w:val="24"/>
          <w:szCs w:val="24"/>
        </w:rPr>
      </w:pPr>
      <w:r w:rsidRPr="00DD5052">
        <w:rPr>
          <w:rFonts w:ascii="Garamond" w:hAnsi="Garamond" w:cstheme="minorHAnsi"/>
          <w:sz w:val="24"/>
          <w:szCs w:val="24"/>
        </w:rPr>
        <w:t>Kroz takvo učenje potrebno je osposobiti učenika za aktivnog i odgovornog građanina koji sudjeluje u razvoju demokratske građanske kulture ili etosa svoje škole, mjesta, države, Europe i svijeta, odnosno, za nositelja vlasti jer je ustavna demokracija takav model vlasti u kojoj su građani politički subjekti, a to znači – nositelji vlasti.</w:t>
      </w:r>
    </w:p>
    <w:p w:rsidR="00D31E3C" w:rsidRPr="00DD5052" w:rsidRDefault="00D31E3C" w:rsidP="00A060BF">
      <w:pPr>
        <w:jc w:val="both"/>
        <w:rPr>
          <w:rFonts w:ascii="Garamond" w:hAnsi="Garamond" w:cstheme="minorHAnsi"/>
          <w:sz w:val="24"/>
          <w:szCs w:val="24"/>
        </w:rPr>
      </w:pPr>
      <w:r w:rsidRPr="00DD5052">
        <w:rPr>
          <w:rFonts w:ascii="Garamond" w:hAnsi="Garamond" w:cstheme="minorHAnsi"/>
          <w:sz w:val="24"/>
          <w:szCs w:val="24"/>
        </w:rPr>
        <w:t>Sudjelovanjem u izborima oni pristaju dio svoje suverenosti odvojiti od sebe, tj. staviti u ruke zastupnika, od kojih onda s pravom očekuju zaštitu svojih interesa i doprinošenje zajedničkom dobru. Kako bi se ta očekivanja i ostvarila, svi ustavi demokratskih zemalja, pa tako i Hrvatske, sadrže odredbe o ograničenju vlasti. Da bi se osiguralo poštovanje načela ograničenja vlasti i pravne države, neophodno je zauzeto i aktivno sudjelovanje građana koji imaju inkulturirana građanska znanja, vještine i vrijednosti.</w:t>
      </w:r>
    </w:p>
    <w:p w:rsidR="00D31E3C" w:rsidRPr="00DD5052" w:rsidRDefault="00D31E3C" w:rsidP="00A060BF">
      <w:pPr>
        <w:jc w:val="both"/>
        <w:rPr>
          <w:rFonts w:ascii="Garamond" w:hAnsi="Garamond" w:cstheme="minorHAnsi"/>
          <w:sz w:val="24"/>
          <w:szCs w:val="24"/>
        </w:rPr>
      </w:pPr>
      <w:r w:rsidRPr="00DD5052">
        <w:rPr>
          <w:rFonts w:ascii="Garamond" w:hAnsi="Garamond" w:cstheme="minorHAnsi"/>
          <w:sz w:val="24"/>
          <w:szCs w:val="24"/>
        </w:rPr>
        <w:t>Time građani potvrđuju temelje demokratskog poretka – slobodu i ravnopravnost pojedinca, bez obzira na razlike u podrijetlu, sposobnostima ili sklonostima. Škola je dužna učenike poučiti da opstanak demokracije ovisi o znalačkom i aktivnom sudjelovanju građana u odlučivanju na svim razinama. No da bi sudjelovanje bilo i učinkovito, građani trebaju usvojiti odgovarajuća znanja, vještine i stavove za korištenje intelektualnih alata kojima se unaprjeđuju demokratske procedure, kao što su procjena valjanosti načela, pravila i zakona te učinaka djelovanja vlasti, ali i vlastitog djelovanja.</w:t>
      </w:r>
    </w:p>
    <w:p w:rsidR="00D31E3C" w:rsidRPr="00DD5052" w:rsidRDefault="00D31E3C" w:rsidP="00A060BF">
      <w:pPr>
        <w:jc w:val="both"/>
        <w:rPr>
          <w:rFonts w:ascii="Garamond" w:hAnsi="Garamond" w:cstheme="minorHAnsi"/>
          <w:sz w:val="24"/>
          <w:szCs w:val="24"/>
        </w:rPr>
      </w:pPr>
      <w:r w:rsidRPr="00DD5052">
        <w:rPr>
          <w:rFonts w:ascii="Garamond" w:hAnsi="Garamond" w:cstheme="minorHAnsi"/>
          <w:sz w:val="24"/>
          <w:szCs w:val="24"/>
        </w:rPr>
        <w:t xml:space="preserve">Kako bi se kod učenika potakla spremnost za aktivno i odgovorno sudjelovanje od razredne, preko lokalne i nacionalne, do europske i međunarodne zajednice, oni u školi trebaju: stjecati znanja o svojim pravima, odgovornostima, mogućnostima i načinima djelovanja u zajednici; o načelima djelovanja demokratske vlasti i načelima pravne države, o mehanizmima zaštite ljudskih prava od lokalne do nacionalne, europske i međunarodne razine, razvijati vještine uočavanja problema u zajednici i njihova miroljubivog rješavanja, u suradnji s drugima jačati motivaciju za primjenom stečenih znanja i vještina u svakodnevnom životu. U skladu s tim,nastavni plan i program Građanskog odgoja i obrazovanja (u daljnjem tekstu: Građanski odgoj i obrazovanje) određuje očekivana postignuća učenika i sugerira načine na koje se do njih dolazi u školi, bez obzira provodi li se građanski odgoj i obrazovanje međupredmetno ili kao poseban predmet. On time predstavlja konceptualni, didaktički i metodički okvir za razvoj građanske kompetencije u </w:t>
      </w:r>
      <w:r w:rsidRPr="00DD5052">
        <w:rPr>
          <w:rFonts w:ascii="Garamond" w:hAnsi="Garamond" w:cstheme="minorHAnsi"/>
          <w:sz w:val="24"/>
          <w:szCs w:val="24"/>
        </w:rPr>
        <w:lastRenderedPageBreak/>
        <w:t>srednjoj školi. No za puni razvoj građanske kompetencije ključna je suradnja svih djelatnika u odgoju i obrazovanju kako bi škola postala mjesto poučavanja, učenja i življenja demokracije.</w:t>
      </w:r>
    </w:p>
    <w:p w:rsidR="00A37648" w:rsidRPr="00DD5052" w:rsidRDefault="00A37648" w:rsidP="00A060BF">
      <w:pPr>
        <w:ind w:left="720"/>
        <w:jc w:val="both"/>
        <w:rPr>
          <w:rFonts w:ascii="Garamond" w:hAnsi="Garamond" w:cs="Times New Roman"/>
          <w:sz w:val="24"/>
          <w:szCs w:val="24"/>
        </w:rPr>
      </w:pPr>
    </w:p>
    <w:p w:rsidR="00D31E3C" w:rsidRPr="008F45C5" w:rsidRDefault="005320F9" w:rsidP="00A060BF">
      <w:pPr>
        <w:pStyle w:val="Odlomakpopisa"/>
        <w:numPr>
          <w:ilvl w:val="0"/>
          <w:numId w:val="26"/>
        </w:numPr>
        <w:jc w:val="both"/>
        <w:rPr>
          <w:rFonts w:cstheme="minorHAnsi"/>
          <w:szCs w:val="24"/>
        </w:rPr>
      </w:pPr>
      <w:r w:rsidRPr="008F45C5">
        <w:rPr>
          <w:b/>
          <w:szCs w:val="24"/>
        </w:rPr>
        <w:t>Zadaci programa</w:t>
      </w:r>
      <w:r w:rsidR="00D31E3C" w:rsidRPr="008F45C5">
        <w:rPr>
          <w:rFonts w:cstheme="minorHAnsi"/>
          <w:szCs w:val="24"/>
        </w:rPr>
        <w:t>:</w:t>
      </w:r>
    </w:p>
    <w:p w:rsidR="00D31E3C" w:rsidRPr="00DD5052" w:rsidRDefault="00D31E3C" w:rsidP="00A060BF">
      <w:pPr>
        <w:pStyle w:val="Odlomakpopisa"/>
        <w:jc w:val="both"/>
        <w:rPr>
          <w:rFonts w:cstheme="minorHAnsi"/>
          <w:szCs w:val="24"/>
        </w:rPr>
      </w:pPr>
    </w:p>
    <w:p w:rsidR="00D31E3C" w:rsidRPr="00DD5052" w:rsidRDefault="00D31E3C" w:rsidP="00A060BF">
      <w:pPr>
        <w:jc w:val="both"/>
        <w:rPr>
          <w:rFonts w:ascii="Garamond" w:hAnsi="Garamond" w:cstheme="minorHAnsi"/>
          <w:b/>
          <w:sz w:val="24"/>
          <w:szCs w:val="24"/>
        </w:rPr>
      </w:pPr>
      <w:r w:rsidRPr="00DD5052">
        <w:rPr>
          <w:rFonts w:ascii="Garamond" w:hAnsi="Garamond" w:cstheme="minorHAnsi"/>
          <w:b/>
          <w:sz w:val="24"/>
          <w:szCs w:val="24"/>
        </w:rPr>
        <w:t>UČENICI</w:t>
      </w:r>
    </w:p>
    <w:p w:rsidR="00D31E3C" w:rsidRPr="00DD5052" w:rsidRDefault="00D31E3C" w:rsidP="00A060BF">
      <w:pPr>
        <w:pStyle w:val="Odlomakpopisa"/>
        <w:numPr>
          <w:ilvl w:val="0"/>
          <w:numId w:val="18"/>
        </w:numPr>
        <w:jc w:val="both"/>
        <w:rPr>
          <w:rFonts w:cstheme="minorHAnsi"/>
          <w:szCs w:val="24"/>
        </w:rPr>
      </w:pPr>
      <w:r w:rsidRPr="00DD5052">
        <w:rPr>
          <w:rFonts w:cstheme="minorHAnsi"/>
          <w:b/>
          <w:szCs w:val="24"/>
        </w:rPr>
        <w:t>vođenje mape osobnog razvoja</w:t>
      </w:r>
      <w:r w:rsidRPr="00DD5052">
        <w:rPr>
          <w:rFonts w:cstheme="minorHAnsi"/>
          <w:szCs w:val="24"/>
        </w:rPr>
        <w:t xml:space="preserve"> u koju unosi podatke o svojim postignućima i budućim planovima razvoja svojih kompetencija (potvrde o sudjelovanju u natjecanjima, volontiranju, o završenim tečajevima, npr. pružanja prve pomoći, stranog jezika, umjetničkog izražavanja, znanstvenih i tehničkih inovacijskih projekata i sl.).</w:t>
      </w:r>
    </w:p>
    <w:p w:rsidR="00D31E3C" w:rsidRPr="00DD5052" w:rsidRDefault="00D31E3C" w:rsidP="00A060BF">
      <w:pPr>
        <w:jc w:val="both"/>
        <w:rPr>
          <w:rFonts w:ascii="Garamond" w:hAnsi="Garamond" w:cstheme="minorHAnsi"/>
          <w:b/>
          <w:sz w:val="24"/>
          <w:szCs w:val="24"/>
        </w:rPr>
      </w:pPr>
    </w:p>
    <w:p w:rsidR="00D31E3C" w:rsidRPr="00DD5052" w:rsidRDefault="00D31E3C" w:rsidP="00A060BF">
      <w:pPr>
        <w:jc w:val="both"/>
        <w:rPr>
          <w:rFonts w:ascii="Garamond" w:hAnsi="Garamond" w:cstheme="minorHAnsi"/>
          <w:b/>
          <w:sz w:val="24"/>
          <w:szCs w:val="24"/>
        </w:rPr>
      </w:pPr>
      <w:r w:rsidRPr="00DD5052">
        <w:rPr>
          <w:rFonts w:ascii="Garamond" w:hAnsi="Garamond" w:cstheme="minorHAnsi"/>
          <w:b/>
          <w:sz w:val="24"/>
          <w:szCs w:val="24"/>
        </w:rPr>
        <w:t>NASTAVNICI</w:t>
      </w:r>
    </w:p>
    <w:p w:rsidR="00D31E3C" w:rsidRPr="00DD5052" w:rsidRDefault="00D31E3C" w:rsidP="00A060BF">
      <w:pPr>
        <w:pStyle w:val="Odlomakpopisa"/>
        <w:numPr>
          <w:ilvl w:val="0"/>
          <w:numId w:val="20"/>
        </w:numPr>
        <w:jc w:val="both"/>
        <w:rPr>
          <w:rFonts w:cstheme="minorHAnsi"/>
          <w:b/>
          <w:szCs w:val="24"/>
        </w:rPr>
      </w:pPr>
      <w:r w:rsidRPr="00DD5052">
        <w:rPr>
          <w:rFonts w:cstheme="minorHAnsi"/>
          <w:b/>
          <w:szCs w:val="24"/>
        </w:rPr>
        <w:t>Vođenje dokumentacije za praćenje i vrednovanje postignuća učenika u Građanskom odgoju i obrazovanju</w:t>
      </w:r>
    </w:p>
    <w:p w:rsidR="00D31E3C" w:rsidRPr="00DD5052" w:rsidRDefault="00D31E3C" w:rsidP="00A060BF">
      <w:pPr>
        <w:pStyle w:val="Odlomakpopisa"/>
        <w:jc w:val="both"/>
        <w:rPr>
          <w:rFonts w:cstheme="minorHAnsi"/>
          <w:b/>
          <w:szCs w:val="24"/>
        </w:rPr>
      </w:pPr>
    </w:p>
    <w:p w:rsidR="00D31E3C" w:rsidRPr="00DD5052" w:rsidRDefault="00D31E3C" w:rsidP="00A060BF">
      <w:pPr>
        <w:pStyle w:val="Odlomakpopisa"/>
        <w:numPr>
          <w:ilvl w:val="0"/>
          <w:numId w:val="21"/>
        </w:numPr>
        <w:spacing w:after="200" w:line="276" w:lineRule="auto"/>
        <w:jc w:val="both"/>
        <w:rPr>
          <w:rFonts w:cstheme="minorHAnsi"/>
          <w:szCs w:val="24"/>
        </w:rPr>
      </w:pPr>
      <w:r w:rsidRPr="00DD5052">
        <w:rPr>
          <w:rFonts w:cstheme="minorHAnsi"/>
          <w:szCs w:val="24"/>
        </w:rPr>
        <w:t xml:space="preserve">Postignuća učenika upisuju se u odgovarajuću </w:t>
      </w:r>
      <w:r w:rsidRPr="00DD5052">
        <w:rPr>
          <w:rFonts w:cstheme="minorHAnsi"/>
          <w:b/>
          <w:szCs w:val="24"/>
        </w:rPr>
        <w:t>rubriku u imeniku</w:t>
      </w:r>
      <w:r w:rsidRPr="00DD5052">
        <w:rPr>
          <w:rFonts w:cstheme="minorHAnsi"/>
          <w:szCs w:val="24"/>
        </w:rPr>
        <w:t xml:space="preserve"> – </w:t>
      </w:r>
      <w:r w:rsidRPr="00DD5052">
        <w:rPr>
          <w:rFonts w:cstheme="minorHAnsi"/>
          <w:szCs w:val="24"/>
          <w:u w:val="single"/>
        </w:rPr>
        <w:t>Građanski odgoj i obrazovanje</w:t>
      </w:r>
      <w:r w:rsidRPr="00DD5052">
        <w:rPr>
          <w:rFonts w:cstheme="minorHAnsi"/>
          <w:szCs w:val="24"/>
        </w:rPr>
        <w:t xml:space="preserve">, a u rubriku </w:t>
      </w:r>
      <w:r w:rsidRPr="00DD5052">
        <w:rPr>
          <w:rFonts w:cstheme="minorHAnsi"/>
          <w:b/>
          <w:szCs w:val="24"/>
        </w:rPr>
        <w:t>zapažanja i bilježaka</w:t>
      </w:r>
      <w:r w:rsidRPr="00DD5052">
        <w:rPr>
          <w:rFonts w:cstheme="minorHAnsi"/>
          <w:szCs w:val="24"/>
        </w:rPr>
        <w:t xml:space="preserve"> upisuje se vrsta aktivnosti prema elementima ocjenjivanja. U rubriku bilježaka u imeniku upisuju se samo ona zapažanja koja su nastavniku u praćenju napredovanja učenika uočljiva, učeniku i roditelju razumljiva te koja nastavniku mogu pripomoći u konačnom vrednovanju postignuća učenika u Građanskom odgoju i obrazovanju.</w:t>
      </w:r>
    </w:p>
    <w:p w:rsidR="00D31E3C" w:rsidRPr="00DD5052" w:rsidRDefault="00D31E3C" w:rsidP="00A060BF">
      <w:pPr>
        <w:pStyle w:val="Odlomakpopisa"/>
        <w:spacing w:after="200" w:line="276" w:lineRule="auto"/>
        <w:ind w:left="1440"/>
        <w:jc w:val="both"/>
        <w:rPr>
          <w:rFonts w:cstheme="minorHAnsi"/>
          <w:szCs w:val="24"/>
        </w:rPr>
      </w:pPr>
      <w:bookmarkStart w:id="0" w:name="_GoBack"/>
      <w:bookmarkEnd w:id="0"/>
    </w:p>
    <w:p w:rsidR="00694E7E" w:rsidRPr="00DD5052" w:rsidRDefault="00694E7E" w:rsidP="00A060B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694E7E" w:rsidRPr="00DD5052" w:rsidRDefault="00694E7E" w:rsidP="00A060B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D5052" w:rsidRPr="00DD5052" w:rsidRDefault="00DD5052" w:rsidP="00A060B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694E7E" w:rsidRPr="00DD5052" w:rsidRDefault="00DD5052" w:rsidP="00A060BF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DD5052">
        <w:rPr>
          <w:rFonts w:ascii="Garamond" w:hAnsi="Garamond" w:cs="Times New Roman"/>
          <w:b/>
          <w:sz w:val="24"/>
          <w:szCs w:val="24"/>
        </w:rPr>
        <w:t>Zadaci koji proizlaze iz radionica na satovima razredne zajednice, izvanučioničkih aktivnosti i integracije građanskog odgoja i obrazovanja u postojeće predmete:</w:t>
      </w:r>
    </w:p>
    <w:p w:rsidR="00694E7E" w:rsidRPr="00DD5052" w:rsidRDefault="00694E7E" w:rsidP="00A060B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694E7E" w:rsidRPr="00DD5052" w:rsidRDefault="00694E7E" w:rsidP="00A060BF">
      <w:pPr>
        <w:pStyle w:val="Odlomakpopisa"/>
        <w:numPr>
          <w:ilvl w:val="0"/>
          <w:numId w:val="20"/>
        </w:numPr>
        <w:jc w:val="both"/>
        <w:rPr>
          <w:szCs w:val="24"/>
        </w:rPr>
      </w:pPr>
      <w:r w:rsidRPr="00DD5052">
        <w:rPr>
          <w:szCs w:val="24"/>
        </w:rPr>
        <w:t>Razvijanje kod učenika građanske vještine i sposobnosti</w:t>
      </w:r>
    </w:p>
    <w:p w:rsidR="00694E7E" w:rsidRPr="00DD5052" w:rsidRDefault="00694E7E" w:rsidP="00A060BF">
      <w:pPr>
        <w:pStyle w:val="Odlomakpopisa"/>
        <w:numPr>
          <w:ilvl w:val="0"/>
          <w:numId w:val="20"/>
        </w:numPr>
        <w:jc w:val="both"/>
        <w:rPr>
          <w:szCs w:val="24"/>
        </w:rPr>
      </w:pPr>
      <w:r w:rsidRPr="00DD5052">
        <w:rPr>
          <w:szCs w:val="24"/>
        </w:rPr>
        <w:t>Naučiti kritički analizirati informacije iz više izvora</w:t>
      </w:r>
    </w:p>
    <w:p w:rsidR="00694E7E" w:rsidRPr="00DD5052" w:rsidRDefault="00694E7E" w:rsidP="00A060BF">
      <w:pPr>
        <w:pStyle w:val="Odlomakpopisa"/>
        <w:numPr>
          <w:ilvl w:val="0"/>
          <w:numId w:val="20"/>
        </w:numPr>
        <w:jc w:val="both"/>
        <w:rPr>
          <w:szCs w:val="24"/>
        </w:rPr>
      </w:pPr>
      <w:r w:rsidRPr="00DD5052">
        <w:rPr>
          <w:szCs w:val="24"/>
        </w:rPr>
        <w:t>Razvijati osjećaj solidarnosti i vještine sudjelovanja u odgovarajućim civilnim akcijama</w:t>
      </w:r>
    </w:p>
    <w:p w:rsidR="00694E7E" w:rsidRPr="00DD5052" w:rsidRDefault="00694E7E" w:rsidP="00A060BF">
      <w:pPr>
        <w:pStyle w:val="Odlomakpopisa"/>
        <w:numPr>
          <w:ilvl w:val="0"/>
          <w:numId w:val="20"/>
        </w:numPr>
        <w:jc w:val="both"/>
        <w:rPr>
          <w:szCs w:val="24"/>
        </w:rPr>
      </w:pPr>
      <w:r w:rsidRPr="00DD5052">
        <w:rPr>
          <w:szCs w:val="24"/>
        </w:rPr>
        <w:t>Naučiti učenike kako da vrednuju sebe i druge</w:t>
      </w:r>
    </w:p>
    <w:p w:rsidR="00694E7E" w:rsidRPr="00DD5052" w:rsidRDefault="00694E7E" w:rsidP="00A060BF">
      <w:pPr>
        <w:pStyle w:val="Odlomakpopisa"/>
        <w:numPr>
          <w:ilvl w:val="0"/>
          <w:numId w:val="20"/>
        </w:numPr>
        <w:jc w:val="both"/>
        <w:rPr>
          <w:szCs w:val="24"/>
        </w:rPr>
      </w:pPr>
      <w:r w:rsidRPr="00DD5052">
        <w:rPr>
          <w:szCs w:val="24"/>
        </w:rPr>
        <w:t>Pomoći učenicima da razvijaju svoje interese</w:t>
      </w:r>
    </w:p>
    <w:p w:rsidR="00694E7E" w:rsidRPr="00DD5052" w:rsidRDefault="00694E7E" w:rsidP="00A060BF">
      <w:pPr>
        <w:pStyle w:val="Odlomakpopisa"/>
        <w:numPr>
          <w:ilvl w:val="0"/>
          <w:numId w:val="20"/>
        </w:numPr>
        <w:jc w:val="both"/>
        <w:rPr>
          <w:szCs w:val="24"/>
        </w:rPr>
      </w:pPr>
      <w:r w:rsidRPr="00DD5052">
        <w:rPr>
          <w:szCs w:val="24"/>
        </w:rPr>
        <w:t>Razvijati tehnike za osvještavanje i oslobađanje od stereotipa i predrasuda</w:t>
      </w:r>
    </w:p>
    <w:p w:rsidR="00694E7E" w:rsidRPr="00DD5052" w:rsidRDefault="00694E7E" w:rsidP="00A060BF">
      <w:pPr>
        <w:pStyle w:val="Odlomakpopisa"/>
        <w:numPr>
          <w:ilvl w:val="0"/>
          <w:numId w:val="20"/>
        </w:numPr>
        <w:jc w:val="both"/>
        <w:rPr>
          <w:szCs w:val="24"/>
        </w:rPr>
      </w:pPr>
      <w:r w:rsidRPr="00DD5052">
        <w:rPr>
          <w:szCs w:val="24"/>
        </w:rPr>
        <w:t>Usmjeriti učenike na zdrav način života</w:t>
      </w:r>
    </w:p>
    <w:p w:rsidR="00694E7E" w:rsidRPr="00DD5052" w:rsidRDefault="00694E7E" w:rsidP="00A060BF">
      <w:pPr>
        <w:pStyle w:val="Odlomakpopisa"/>
        <w:numPr>
          <w:ilvl w:val="0"/>
          <w:numId w:val="20"/>
        </w:numPr>
        <w:jc w:val="both"/>
        <w:rPr>
          <w:szCs w:val="24"/>
        </w:rPr>
      </w:pPr>
      <w:r w:rsidRPr="00DD5052">
        <w:rPr>
          <w:szCs w:val="24"/>
        </w:rPr>
        <w:t>Pomoći učenicima u raznim životnim situacijama i pokazati im kako da se nose s raznim životnim situacijama</w:t>
      </w:r>
    </w:p>
    <w:p w:rsidR="00694E7E" w:rsidRPr="00DD5052" w:rsidRDefault="00694E7E" w:rsidP="00A060BF">
      <w:pPr>
        <w:pStyle w:val="Odlomakpopisa"/>
        <w:numPr>
          <w:ilvl w:val="0"/>
          <w:numId w:val="20"/>
        </w:numPr>
        <w:jc w:val="both"/>
        <w:rPr>
          <w:szCs w:val="24"/>
        </w:rPr>
      </w:pPr>
      <w:r w:rsidRPr="00DD5052">
        <w:rPr>
          <w:szCs w:val="24"/>
        </w:rPr>
        <w:t>Naučiti učenike da budu kreativni i dinamični u životu</w:t>
      </w:r>
    </w:p>
    <w:p w:rsidR="00694E7E" w:rsidRPr="00DD5052" w:rsidRDefault="00694E7E" w:rsidP="00A060BF">
      <w:pPr>
        <w:pStyle w:val="Odlomakpopisa"/>
        <w:numPr>
          <w:ilvl w:val="0"/>
          <w:numId w:val="20"/>
        </w:numPr>
        <w:jc w:val="both"/>
        <w:rPr>
          <w:szCs w:val="24"/>
        </w:rPr>
      </w:pPr>
      <w:r w:rsidRPr="00DD5052">
        <w:rPr>
          <w:szCs w:val="24"/>
        </w:rPr>
        <w:t>Uključiti roditelje u  neposredan rad u školi</w:t>
      </w:r>
    </w:p>
    <w:p w:rsidR="00694E7E" w:rsidRPr="00DD5052" w:rsidRDefault="00694E7E" w:rsidP="00A060BF">
      <w:pPr>
        <w:pStyle w:val="Odlomakpopisa"/>
        <w:numPr>
          <w:ilvl w:val="0"/>
          <w:numId w:val="20"/>
        </w:numPr>
        <w:jc w:val="both"/>
        <w:rPr>
          <w:szCs w:val="24"/>
        </w:rPr>
      </w:pPr>
      <w:r w:rsidRPr="00DD5052">
        <w:rPr>
          <w:szCs w:val="24"/>
        </w:rPr>
        <w:t xml:space="preserve">Usmjeriti učenike na svrsishodno korištenje slobodnog vremena </w:t>
      </w:r>
    </w:p>
    <w:p w:rsidR="00D31E3C" w:rsidRPr="00DD5052" w:rsidRDefault="00D31E3C" w:rsidP="00A060BF">
      <w:pPr>
        <w:jc w:val="both"/>
        <w:rPr>
          <w:rFonts w:ascii="Garamond" w:hAnsi="Garamond" w:cstheme="minorHAnsi"/>
          <w:sz w:val="24"/>
          <w:szCs w:val="24"/>
        </w:rPr>
      </w:pPr>
    </w:p>
    <w:p w:rsidR="00D31E3C" w:rsidRPr="00DD5052" w:rsidRDefault="00D31E3C" w:rsidP="00A060BF">
      <w:pPr>
        <w:jc w:val="both"/>
        <w:rPr>
          <w:rFonts w:ascii="Garamond" w:hAnsi="Garamond" w:cstheme="minorHAnsi"/>
          <w:b/>
          <w:sz w:val="24"/>
          <w:szCs w:val="24"/>
        </w:rPr>
      </w:pPr>
    </w:p>
    <w:p w:rsidR="00D31E3C" w:rsidRPr="00DD5052" w:rsidRDefault="00D31E3C" w:rsidP="00A060BF">
      <w:pPr>
        <w:pStyle w:val="Odlomakpopisa"/>
        <w:numPr>
          <w:ilvl w:val="0"/>
          <w:numId w:val="26"/>
        </w:numPr>
        <w:jc w:val="both"/>
        <w:rPr>
          <w:rFonts w:cstheme="minorHAnsi"/>
          <w:b/>
          <w:szCs w:val="24"/>
        </w:rPr>
      </w:pPr>
      <w:r w:rsidRPr="00DD5052">
        <w:rPr>
          <w:rFonts w:cstheme="minorHAnsi"/>
          <w:b/>
          <w:szCs w:val="24"/>
        </w:rPr>
        <w:lastRenderedPageBreak/>
        <w:t>Plan integriranja Programa međupredmetnih i interdisciplinarnih sadržaja Građanskog odgoja i obrazovanja u postojeće predmete i izvanučioničke aktivnosti u I., II., III. i IV. razredu srednje škole</w:t>
      </w:r>
    </w:p>
    <w:p w:rsidR="003E10D8" w:rsidRPr="00DD5052" w:rsidRDefault="003E10D8" w:rsidP="00A060BF">
      <w:pPr>
        <w:pStyle w:val="Odlomakpopisa"/>
        <w:jc w:val="both"/>
        <w:rPr>
          <w:rFonts w:cstheme="minorHAnsi"/>
          <w:b/>
          <w:szCs w:val="24"/>
        </w:rPr>
      </w:pPr>
    </w:p>
    <w:p w:rsidR="003E10D8" w:rsidRPr="00DD5052" w:rsidRDefault="003E10D8" w:rsidP="00A060BF">
      <w:pPr>
        <w:pStyle w:val="Odlomakpopisa"/>
        <w:jc w:val="both"/>
        <w:rPr>
          <w:rFonts w:cstheme="minorHAnsi"/>
          <w:b/>
          <w:szCs w:val="24"/>
        </w:rPr>
      </w:pPr>
    </w:p>
    <w:p w:rsidR="00D31E3C" w:rsidRPr="00DD5052" w:rsidRDefault="00D31E3C" w:rsidP="00A060BF">
      <w:pPr>
        <w:jc w:val="both"/>
        <w:rPr>
          <w:rFonts w:ascii="Garamond" w:hAnsi="Garamond" w:cstheme="minorHAnsi"/>
          <w:sz w:val="24"/>
          <w:szCs w:val="24"/>
        </w:rPr>
      </w:pPr>
      <w:r w:rsidRPr="00DD5052">
        <w:rPr>
          <w:rFonts w:ascii="Garamond" w:hAnsi="Garamond" w:cstheme="minorHAnsi"/>
          <w:sz w:val="24"/>
          <w:szCs w:val="24"/>
        </w:rPr>
        <w:t>Ukupno 35 sati, od toga:</w:t>
      </w:r>
    </w:p>
    <w:p w:rsidR="00D31E3C" w:rsidRPr="00DD5052" w:rsidRDefault="00D31E3C" w:rsidP="00A060BF">
      <w:pPr>
        <w:pStyle w:val="Odlomakpopisa"/>
        <w:numPr>
          <w:ilvl w:val="0"/>
          <w:numId w:val="22"/>
        </w:numPr>
        <w:spacing w:after="200" w:line="276" w:lineRule="auto"/>
        <w:jc w:val="both"/>
        <w:rPr>
          <w:rFonts w:cstheme="minorHAnsi"/>
          <w:szCs w:val="24"/>
        </w:rPr>
      </w:pPr>
      <w:r w:rsidRPr="00DD5052">
        <w:rPr>
          <w:rFonts w:cstheme="minorHAnsi"/>
          <w:b/>
          <w:szCs w:val="24"/>
        </w:rPr>
        <w:t>međupredmetno</w:t>
      </w:r>
      <w:r w:rsidRPr="00DD5052">
        <w:rPr>
          <w:rFonts w:cstheme="minorHAnsi"/>
          <w:szCs w:val="24"/>
        </w:rPr>
        <w:t xml:space="preserve"> – kroz sve predmete: Hrvatski jezik, strani jezici, klasični jezici, Likovna umjetnost, Glazbena umjetnost, Povijest, Geografija, Matematika, Fizika, Kemija, Biologija, Informatika, Tjelesna i zdravstvena kultura, Etika, Vjeronauk, strukovni predmeti, programi stručnih suradnika, programi odgojitelja u učeničkim domovima</w:t>
      </w:r>
    </w:p>
    <w:p w:rsidR="00D31E3C" w:rsidRPr="00DD5052" w:rsidRDefault="00D31E3C" w:rsidP="00A060BF">
      <w:pPr>
        <w:pStyle w:val="Odlomakpopisa"/>
        <w:numPr>
          <w:ilvl w:val="0"/>
          <w:numId w:val="23"/>
        </w:numPr>
        <w:spacing w:after="200" w:line="276" w:lineRule="auto"/>
        <w:jc w:val="both"/>
        <w:rPr>
          <w:rFonts w:cstheme="minorHAnsi"/>
          <w:szCs w:val="24"/>
        </w:rPr>
      </w:pPr>
      <w:r w:rsidRPr="00DD5052">
        <w:rPr>
          <w:rFonts w:cstheme="minorHAnsi"/>
          <w:szCs w:val="24"/>
        </w:rPr>
        <w:t xml:space="preserve">UKUPNO: </w:t>
      </w:r>
      <w:r w:rsidRPr="00DD5052">
        <w:rPr>
          <w:rFonts w:cstheme="minorHAnsi"/>
          <w:szCs w:val="24"/>
          <w:highlight w:val="lightGray"/>
        </w:rPr>
        <w:t>20 SATI</w:t>
      </w:r>
    </w:p>
    <w:p w:rsidR="00D31E3C" w:rsidRPr="00DD5052" w:rsidRDefault="00D31E3C" w:rsidP="00A060BF">
      <w:pPr>
        <w:pStyle w:val="Odlomakpopisa"/>
        <w:numPr>
          <w:ilvl w:val="0"/>
          <w:numId w:val="23"/>
        </w:numPr>
        <w:spacing w:after="200" w:line="276" w:lineRule="auto"/>
        <w:jc w:val="both"/>
        <w:rPr>
          <w:rFonts w:cstheme="minorHAnsi"/>
          <w:szCs w:val="24"/>
        </w:rPr>
      </w:pPr>
      <w:r w:rsidRPr="00DD5052">
        <w:rPr>
          <w:rFonts w:cstheme="minorHAnsi"/>
          <w:szCs w:val="24"/>
        </w:rPr>
        <w:t>Navedeni broj sati ne znači povećanje broja sati, nego integriranje i koreliranje sadržaji s ciljem istovremenog razvijanja i predmetne i građanske kompetencije.</w:t>
      </w:r>
    </w:p>
    <w:p w:rsidR="003E10D8" w:rsidRPr="00DD5052" w:rsidRDefault="003E10D8" w:rsidP="00A060BF">
      <w:pPr>
        <w:pStyle w:val="Odlomakpopisa"/>
        <w:spacing w:after="200" w:line="276" w:lineRule="auto"/>
        <w:ind w:left="2160"/>
        <w:jc w:val="both"/>
        <w:rPr>
          <w:rFonts w:cstheme="minorHAnsi"/>
          <w:szCs w:val="24"/>
        </w:rPr>
      </w:pPr>
    </w:p>
    <w:p w:rsidR="00D31E3C" w:rsidRPr="00DD5052" w:rsidRDefault="00D31E3C" w:rsidP="00A060BF">
      <w:pPr>
        <w:pStyle w:val="Odlomakpopisa"/>
        <w:numPr>
          <w:ilvl w:val="0"/>
          <w:numId w:val="22"/>
        </w:numPr>
        <w:spacing w:after="200" w:line="276" w:lineRule="auto"/>
        <w:jc w:val="both"/>
        <w:rPr>
          <w:rFonts w:cstheme="minorHAnsi"/>
          <w:szCs w:val="24"/>
        </w:rPr>
      </w:pPr>
      <w:r w:rsidRPr="00DD5052">
        <w:rPr>
          <w:rFonts w:cstheme="minorHAnsi"/>
          <w:b/>
          <w:szCs w:val="24"/>
        </w:rPr>
        <w:t>sat razrednika</w:t>
      </w:r>
      <w:r w:rsidRPr="00DD5052">
        <w:rPr>
          <w:rFonts w:cstheme="minorHAnsi"/>
          <w:szCs w:val="24"/>
        </w:rPr>
        <w:t xml:space="preserve"> – UKUPNO: </w:t>
      </w:r>
      <w:r w:rsidRPr="00DD5052">
        <w:rPr>
          <w:rFonts w:cstheme="minorHAnsi"/>
          <w:szCs w:val="24"/>
          <w:highlight w:val="lightGray"/>
        </w:rPr>
        <w:t>5 sati</w:t>
      </w:r>
    </w:p>
    <w:p w:rsidR="00D31E3C" w:rsidRPr="00DD5052" w:rsidRDefault="00D31E3C" w:rsidP="00A060BF">
      <w:pPr>
        <w:pStyle w:val="Odlomakpopisa"/>
        <w:numPr>
          <w:ilvl w:val="0"/>
          <w:numId w:val="24"/>
        </w:numPr>
        <w:spacing w:after="200" w:line="276" w:lineRule="auto"/>
        <w:jc w:val="both"/>
        <w:rPr>
          <w:rFonts w:cstheme="minorHAnsi"/>
          <w:szCs w:val="24"/>
        </w:rPr>
      </w:pPr>
      <w:r w:rsidRPr="00DD5052">
        <w:rPr>
          <w:rFonts w:cstheme="minorHAnsi"/>
          <w:szCs w:val="24"/>
        </w:rPr>
        <w:t xml:space="preserve">navedeni broj sati uključuje teme predviđene planom sata razrednika i Zakonom o odgoju i obrazovanju u osnovnoj i srednjoj školi </w:t>
      </w:r>
    </w:p>
    <w:p w:rsidR="00D31E3C" w:rsidRPr="00DD5052" w:rsidRDefault="00D31E3C" w:rsidP="00A060BF">
      <w:pPr>
        <w:pStyle w:val="Odlomakpopisa"/>
        <w:numPr>
          <w:ilvl w:val="0"/>
          <w:numId w:val="25"/>
        </w:numPr>
        <w:spacing w:after="200" w:line="276" w:lineRule="auto"/>
        <w:jc w:val="both"/>
        <w:rPr>
          <w:rFonts w:cstheme="minorHAnsi"/>
          <w:szCs w:val="24"/>
        </w:rPr>
      </w:pPr>
      <w:r w:rsidRPr="00DD5052">
        <w:rPr>
          <w:rFonts w:cstheme="minorHAnsi"/>
          <w:szCs w:val="24"/>
        </w:rPr>
        <w:t xml:space="preserve">izbori za predsjednika razreda i Vijeće učenika, </w:t>
      </w:r>
    </w:p>
    <w:p w:rsidR="00D31E3C" w:rsidRPr="00DD5052" w:rsidRDefault="00D31E3C" w:rsidP="00A060BF">
      <w:pPr>
        <w:pStyle w:val="Odlomakpopisa"/>
        <w:numPr>
          <w:ilvl w:val="0"/>
          <w:numId w:val="25"/>
        </w:numPr>
        <w:spacing w:after="200" w:line="276" w:lineRule="auto"/>
        <w:jc w:val="both"/>
        <w:rPr>
          <w:rFonts w:cstheme="minorHAnsi"/>
          <w:szCs w:val="24"/>
        </w:rPr>
      </w:pPr>
      <w:r w:rsidRPr="00DD5052">
        <w:rPr>
          <w:rFonts w:cstheme="minorHAnsi"/>
          <w:szCs w:val="24"/>
        </w:rPr>
        <w:t xml:space="preserve">donošenje razrednih pravila, </w:t>
      </w:r>
    </w:p>
    <w:p w:rsidR="00D31E3C" w:rsidRPr="00DD5052" w:rsidRDefault="00D31E3C" w:rsidP="00A060BF">
      <w:pPr>
        <w:pStyle w:val="Odlomakpopisa"/>
        <w:numPr>
          <w:ilvl w:val="0"/>
          <w:numId w:val="25"/>
        </w:numPr>
        <w:spacing w:after="200" w:line="276" w:lineRule="auto"/>
        <w:jc w:val="both"/>
        <w:rPr>
          <w:rFonts w:cstheme="minorHAnsi"/>
          <w:szCs w:val="24"/>
        </w:rPr>
      </w:pPr>
      <w:r w:rsidRPr="00DD5052">
        <w:rPr>
          <w:rFonts w:cstheme="minorHAnsi"/>
          <w:szCs w:val="24"/>
        </w:rPr>
        <w:t xml:space="preserve">komunikacijske vještine </w:t>
      </w:r>
    </w:p>
    <w:p w:rsidR="00D31E3C" w:rsidRPr="00DD5052" w:rsidRDefault="00D31E3C" w:rsidP="00A060BF">
      <w:pPr>
        <w:pStyle w:val="Odlomakpopisa"/>
        <w:numPr>
          <w:ilvl w:val="0"/>
          <w:numId w:val="25"/>
        </w:numPr>
        <w:spacing w:after="200" w:line="276" w:lineRule="auto"/>
        <w:jc w:val="both"/>
        <w:rPr>
          <w:rFonts w:cstheme="minorHAnsi"/>
          <w:szCs w:val="24"/>
        </w:rPr>
      </w:pPr>
      <w:r w:rsidRPr="00DD5052">
        <w:rPr>
          <w:rFonts w:cstheme="minorHAnsi"/>
          <w:szCs w:val="24"/>
        </w:rPr>
        <w:t>i razumijevanje razreda i škole kao zajednice učenika i nastavnika i uređene na načelima poštovanja dostojanstva svake osobe i zajedničkog rada na dobrobit svih</w:t>
      </w:r>
    </w:p>
    <w:p w:rsidR="003E10D8" w:rsidRPr="00DD5052" w:rsidRDefault="003E10D8" w:rsidP="00A060BF">
      <w:pPr>
        <w:pStyle w:val="Odlomakpopisa"/>
        <w:spacing w:after="200" w:line="276" w:lineRule="auto"/>
        <w:ind w:left="2160"/>
        <w:jc w:val="both"/>
        <w:rPr>
          <w:rFonts w:cstheme="minorHAnsi"/>
          <w:szCs w:val="24"/>
        </w:rPr>
      </w:pPr>
    </w:p>
    <w:p w:rsidR="00D31E3C" w:rsidRPr="00DD5052" w:rsidRDefault="00D31E3C" w:rsidP="00A060BF">
      <w:pPr>
        <w:pStyle w:val="Odlomakpopisa"/>
        <w:numPr>
          <w:ilvl w:val="0"/>
          <w:numId w:val="22"/>
        </w:numPr>
        <w:spacing w:after="200" w:line="276" w:lineRule="auto"/>
        <w:jc w:val="both"/>
        <w:rPr>
          <w:rFonts w:cstheme="minorHAnsi"/>
          <w:szCs w:val="24"/>
        </w:rPr>
      </w:pPr>
      <w:r w:rsidRPr="00DD5052">
        <w:rPr>
          <w:rFonts w:cstheme="minorHAnsi"/>
          <w:b/>
          <w:szCs w:val="24"/>
        </w:rPr>
        <w:t>izvanučioničke aktivnosti</w:t>
      </w:r>
      <w:r w:rsidRPr="00DD5052">
        <w:rPr>
          <w:rFonts w:cstheme="minorHAnsi"/>
          <w:szCs w:val="24"/>
        </w:rPr>
        <w:t xml:space="preserve"> – ostvaruju se </w:t>
      </w:r>
      <w:r w:rsidRPr="00DD5052">
        <w:rPr>
          <w:rFonts w:cstheme="minorHAnsi"/>
          <w:b/>
          <w:szCs w:val="24"/>
        </w:rPr>
        <w:t>suradnjom škole i lokalne zajednice</w:t>
      </w:r>
      <w:r w:rsidRPr="00DD5052">
        <w:rPr>
          <w:rFonts w:cstheme="minorHAnsi"/>
          <w:szCs w:val="24"/>
        </w:rPr>
        <w:t xml:space="preserve">. U njih trebaju biti uključeni svi učenici prema njihovim interesima i mogućnostima škole. Oblici uključivanja mogu biti različiti: na razini cijele škole, </w:t>
      </w:r>
      <w:r w:rsidRPr="00DD5052">
        <w:rPr>
          <w:rFonts w:cstheme="minorHAnsi"/>
          <w:b/>
          <w:szCs w:val="24"/>
        </w:rPr>
        <w:t>pojedinog razreda</w:t>
      </w:r>
      <w:r w:rsidRPr="00DD5052">
        <w:rPr>
          <w:rFonts w:cstheme="minorHAnsi"/>
          <w:szCs w:val="24"/>
        </w:rPr>
        <w:t xml:space="preserve"> ili </w:t>
      </w:r>
      <w:r w:rsidRPr="00DD5052">
        <w:rPr>
          <w:rFonts w:cstheme="minorHAnsi"/>
          <w:b/>
          <w:szCs w:val="24"/>
        </w:rPr>
        <w:t>skupine učenika.</w:t>
      </w:r>
      <w:r w:rsidRPr="00DD5052">
        <w:rPr>
          <w:rFonts w:cstheme="minorHAnsi"/>
          <w:szCs w:val="24"/>
        </w:rPr>
        <w:t xml:space="preserve"> </w:t>
      </w:r>
    </w:p>
    <w:p w:rsidR="00D31E3C" w:rsidRPr="00DD5052" w:rsidRDefault="00D31E3C" w:rsidP="00A060BF">
      <w:pPr>
        <w:pStyle w:val="Odlomakpopisa"/>
        <w:numPr>
          <w:ilvl w:val="0"/>
          <w:numId w:val="24"/>
        </w:numPr>
        <w:spacing w:after="200" w:line="276" w:lineRule="auto"/>
        <w:jc w:val="both"/>
        <w:rPr>
          <w:rFonts w:cstheme="minorHAnsi"/>
          <w:szCs w:val="24"/>
        </w:rPr>
      </w:pPr>
      <w:r w:rsidRPr="00DD5052">
        <w:rPr>
          <w:rFonts w:cstheme="minorHAnsi"/>
          <w:szCs w:val="24"/>
        </w:rPr>
        <w:t>Obuhvaćaju istraživačke aktivnosti (npr. projekt građanin, zaštita potrošača), volonterske aktivnosti (npr. pomoć starijim mještanima, osobama s posebnim potrebama, djeci koja žive u siromaštvu), organizacijske aktivnosti (npr. obilježavanje posebnih tematskih dana), proizvodno-inovativne aktivnosti (npr. zaštita okoliša, rad u školskoj zadruzi i/ili zajednici tehničke kulture) i druge srodne projekte i aktivnosti</w:t>
      </w:r>
    </w:p>
    <w:p w:rsidR="00D31E3C" w:rsidRPr="00DD5052" w:rsidRDefault="00D31E3C" w:rsidP="00A060BF">
      <w:pPr>
        <w:pStyle w:val="Odlomakpopisa"/>
        <w:numPr>
          <w:ilvl w:val="0"/>
          <w:numId w:val="24"/>
        </w:numPr>
        <w:spacing w:after="200" w:line="276" w:lineRule="auto"/>
        <w:jc w:val="both"/>
        <w:rPr>
          <w:rFonts w:cstheme="minorHAnsi"/>
          <w:szCs w:val="24"/>
        </w:rPr>
      </w:pPr>
      <w:r w:rsidRPr="00DD5052">
        <w:rPr>
          <w:rFonts w:cstheme="minorHAnsi"/>
          <w:szCs w:val="24"/>
        </w:rPr>
        <w:t xml:space="preserve">Ukupno: </w:t>
      </w:r>
      <w:r w:rsidRPr="00DD5052">
        <w:rPr>
          <w:rFonts w:cstheme="minorHAnsi"/>
          <w:szCs w:val="24"/>
          <w:highlight w:val="lightGray"/>
        </w:rPr>
        <w:t>10 sati</w:t>
      </w:r>
    </w:p>
    <w:p w:rsidR="00D31E3C" w:rsidRPr="00DD5052" w:rsidRDefault="00D31E3C" w:rsidP="00A060BF">
      <w:pPr>
        <w:pStyle w:val="Odlomakpopisa"/>
        <w:jc w:val="both"/>
        <w:rPr>
          <w:rFonts w:cstheme="minorHAnsi"/>
          <w:szCs w:val="24"/>
        </w:rPr>
      </w:pPr>
    </w:p>
    <w:p w:rsidR="00D31E3C" w:rsidRDefault="00D31E3C" w:rsidP="00A060BF">
      <w:pPr>
        <w:jc w:val="both"/>
        <w:rPr>
          <w:rFonts w:ascii="Garamond" w:hAnsi="Garamond" w:cstheme="minorHAnsi"/>
          <w:b/>
          <w:sz w:val="24"/>
          <w:szCs w:val="24"/>
        </w:rPr>
      </w:pPr>
    </w:p>
    <w:p w:rsidR="0063524E" w:rsidRDefault="0063524E" w:rsidP="00A060BF">
      <w:pPr>
        <w:jc w:val="both"/>
        <w:rPr>
          <w:rFonts w:ascii="Garamond" w:hAnsi="Garamond" w:cstheme="minorHAnsi"/>
          <w:b/>
          <w:sz w:val="24"/>
          <w:szCs w:val="24"/>
        </w:rPr>
      </w:pPr>
    </w:p>
    <w:p w:rsidR="0063524E" w:rsidRPr="00DD5052" w:rsidRDefault="0063524E" w:rsidP="00A060BF">
      <w:pPr>
        <w:jc w:val="both"/>
        <w:rPr>
          <w:rFonts w:ascii="Garamond" w:hAnsi="Garamond" w:cstheme="minorHAnsi"/>
          <w:b/>
          <w:sz w:val="24"/>
          <w:szCs w:val="24"/>
        </w:rPr>
      </w:pPr>
    </w:p>
    <w:p w:rsidR="00D31E3C" w:rsidRPr="00DD5052" w:rsidRDefault="00D31E3C" w:rsidP="00A060BF">
      <w:pPr>
        <w:jc w:val="both"/>
        <w:rPr>
          <w:rFonts w:ascii="Garamond" w:hAnsi="Garamond" w:cstheme="minorHAnsi"/>
          <w:sz w:val="24"/>
          <w:szCs w:val="24"/>
        </w:rPr>
      </w:pPr>
    </w:p>
    <w:p w:rsidR="00C45CD3" w:rsidRPr="008F45C5" w:rsidRDefault="00C45CD3" w:rsidP="00A060BF">
      <w:pPr>
        <w:pStyle w:val="Odlomakpopisa"/>
        <w:numPr>
          <w:ilvl w:val="0"/>
          <w:numId w:val="26"/>
        </w:numPr>
        <w:shd w:val="clear" w:color="auto" w:fill="FFFFFF"/>
        <w:jc w:val="both"/>
        <w:rPr>
          <w:rFonts w:cs="Arial"/>
          <w:color w:val="222222"/>
          <w:sz w:val="20"/>
        </w:rPr>
      </w:pPr>
      <w:r w:rsidRPr="008F45C5">
        <w:rPr>
          <w:rFonts w:cs="Arial"/>
          <w:b/>
          <w:bCs/>
          <w:color w:val="222222"/>
          <w:szCs w:val="24"/>
        </w:rPr>
        <w:lastRenderedPageBreak/>
        <w:t>Prijedlozi međupredmetnih i</w:t>
      </w:r>
      <w:r w:rsidR="00A060BF" w:rsidRPr="008F45C5">
        <w:rPr>
          <w:rFonts w:cs="Arial"/>
          <w:b/>
          <w:bCs/>
          <w:color w:val="222222"/>
          <w:szCs w:val="24"/>
        </w:rPr>
        <w:t xml:space="preserve"> </w:t>
      </w:r>
      <w:r w:rsidRPr="008F45C5">
        <w:rPr>
          <w:rFonts w:cs="Arial"/>
          <w:b/>
          <w:bCs/>
          <w:color w:val="222222"/>
          <w:szCs w:val="24"/>
        </w:rPr>
        <w:t>interdisciplinarnih sadržaja</w:t>
      </w:r>
      <w:r w:rsidR="00F01BDC" w:rsidRPr="008F45C5">
        <w:rPr>
          <w:rFonts w:cs="Arial"/>
          <w:b/>
          <w:bCs/>
          <w:color w:val="222222"/>
          <w:szCs w:val="24"/>
        </w:rPr>
        <w:t xml:space="preserve"> i tema</w:t>
      </w:r>
      <w:r w:rsidRPr="008F45C5">
        <w:rPr>
          <w:rFonts w:cs="Arial"/>
          <w:b/>
          <w:bCs/>
          <w:color w:val="222222"/>
          <w:szCs w:val="24"/>
        </w:rPr>
        <w:t xml:space="preserve"> GOO:</w:t>
      </w:r>
    </w:p>
    <w:p w:rsidR="00C45CD3" w:rsidRDefault="00C45CD3" w:rsidP="00A060BF">
      <w:pPr>
        <w:pStyle w:val="Odlomakpopisa"/>
        <w:shd w:val="clear" w:color="auto" w:fill="FFFFFF"/>
        <w:spacing w:before="100" w:beforeAutospacing="1" w:after="100" w:afterAutospacing="1"/>
        <w:jc w:val="both"/>
        <w:rPr>
          <w:rFonts w:cs="Arial"/>
          <w:color w:val="222222"/>
          <w:szCs w:val="24"/>
        </w:rPr>
      </w:pPr>
    </w:p>
    <w:p w:rsidR="00F01BDC" w:rsidRPr="00A060BF" w:rsidRDefault="00F01BDC" w:rsidP="00A060BF">
      <w:pPr>
        <w:pStyle w:val="Odlomakpopisa"/>
        <w:shd w:val="clear" w:color="auto" w:fill="FFFFFF"/>
        <w:spacing w:before="100" w:beforeAutospacing="1" w:after="100" w:afterAutospacing="1"/>
        <w:jc w:val="both"/>
        <w:rPr>
          <w:szCs w:val="24"/>
        </w:rPr>
      </w:pPr>
      <w:r w:rsidRPr="00A060BF">
        <w:rPr>
          <w:b/>
          <w:szCs w:val="24"/>
        </w:rPr>
        <w:t>Sadržaji i aktivnosti na satovima razredne zajednice</w:t>
      </w:r>
      <w:r w:rsidRPr="00A060BF">
        <w:rPr>
          <w:szCs w:val="24"/>
        </w:rPr>
        <w:t xml:space="preserve">: </w:t>
      </w:r>
    </w:p>
    <w:p w:rsidR="00F01BDC" w:rsidRPr="00A060BF" w:rsidRDefault="00A060BF" w:rsidP="00A060BF">
      <w:pPr>
        <w:pStyle w:val="Odlomakpopisa"/>
        <w:shd w:val="clear" w:color="auto" w:fill="FFFFFF"/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D</w:t>
      </w:r>
      <w:r w:rsidR="00F01BDC" w:rsidRPr="00A060BF">
        <w:rPr>
          <w:szCs w:val="24"/>
        </w:rPr>
        <w:t>emokratsko donošenje razrednih pravila i njihovo pridržavanje; priprema učenika za kandidaturu i sudjelovanje u radu Vijeća učenika, izbor predsjednika/ce razreda i izbor predstavnika/ce za Vijeće učenika; informiranje svih učenika u razredu o radu Vijeća učenika; razvoj komunikacijskih vještina učenika, upravljanje emocijama (prepoznavanje i primjereno iskazivanje) i upravljanja sukobom (nenasilno rješavanje sukoba); upoznavanje učenika s propisima kojima se uređuju odnosi i obveze u školi (npr. Pravilnik o ocjenjivanju); obilježavanje posebnih dana u školi ili lokalnoj zajednici; provedba istraživačkih projekata učenika i volontiranje u lokalnoj zajednici.</w:t>
      </w:r>
    </w:p>
    <w:p w:rsidR="00F01BDC" w:rsidRPr="00A060BF" w:rsidRDefault="00F01BDC" w:rsidP="00A060BF">
      <w:pPr>
        <w:pStyle w:val="Odlomakpopisa"/>
        <w:shd w:val="clear" w:color="auto" w:fill="FFFFFF"/>
        <w:spacing w:before="100" w:beforeAutospacing="1" w:after="100" w:afterAutospacing="1"/>
        <w:jc w:val="both"/>
        <w:rPr>
          <w:b/>
          <w:szCs w:val="24"/>
        </w:rPr>
      </w:pPr>
    </w:p>
    <w:p w:rsidR="00F01BDC" w:rsidRPr="00A060BF" w:rsidRDefault="00F01BDC" w:rsidP="00A060BF">
      <w:pPr>
        <w:pStyle w:val="Odlomakpopisa"/>
        <w:shd w:val="clear" w:color="auto" w:fill="FFFFFF"/>
        <w:spacing w:before="100" w:beforeAutospacing="1" w:after="100" w:afterAutospacing="1"/>
        <w:jc w:val="both"/>
        <w:rPr>
          <w:b/>
          <w:szCs w:val="24"/>
        </w:rPr>
      </w:pPr>
      <w:r w:rsidRPr="00A060BF">
        <w:rPr>
          <w:b/>
          <w:szCs w:val="24"/>
        </w:rPr>
        <w:t>Hrvatski jezik:</w:t>
      </w:r>
    </w:p>
    <w:p w:rsidR="00F01BDC" w:rsidRPr="00A060BF" w:rsidRDefault="00A060BF" w:rsidP="00A060BF">
      <w:pPr>
        <w:pStyle w:val="Odlomakpopisa"/>
        <w:shd w:val="clear" w:color="auto" w:fill="FFFFFF"/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O</w:t>
      </w:r>
      <w:r w:rsidR="00F01BDC" w:rsidRPr="00A060BF">
        <w:rPr>
          <w:szCs w:val="24"/>
        </w:rPr>
        <w:t>stvarivanje prava na identitet i prava na izražavanje, povijesnoj borbi za uporabu hrvatskoga jezika, utjecajima na hrvatski jezik, izbor književnih djela u kojima se tematizira nepravda i diskriminacija povezna je s ciljem nastave Hrvatskoga jezika: razvoj jezično-komunikacijskih sposobnosti pri govorenoj i pisanoj uporabi jezika u svim funkcionalnim stilovima, razvoj literarnih sposobnosti, čitateljskih interesa i kulture, stvaranja zanimanja za sadržajima medijske kulture i upoznavanje i poštovanje hrvatske kulture, kultura nacionalnih manjina u Republici Hrvatskoj i drugih kultura.</w:t>
      </w:r>
    </w:p>
    <w:p w:rsidR="00F01BDC" w:rsidRPr="00A060BF" w:rsidRDefault="00F01BDC" w:rsidP="00A060BF">
      <w:pPr>
        <w:pStyle w:val="Odlomakpopisa"/>
        <w:shd w:val="clear" w:color="auto" w:fill="FFFFFF"/>
        <w:spacing w:before="100" w:beforeAutospacing="1" w:after="100" w:afterAutospacing="1"/>
        <w:jc w:val="both"/>
        <w:rPr>
          <w:szCs w:val="24"/>
        </w:rPr>
      </w:pPr>
    </w:p>
    <w:p w:rsidR="00F01BDC" w:rsidRPr="00A060BF" w:rsidRDefault="00F01BDC" w:rsidP="00A060BF">
      <w:pPr>
        <w:pStyle w:val="Odlomakpopisa"/>
        <w:shd w:val="clear" w:color="auto" w:fill="FFFFFF"/>
        <w:spacing w:before="100" w:beforeAutospacing="1" w:after="100" w:afterAutospacing="1"/>
        <w:jc w:val="both"/>
        <w:rPr>
          <w:szCs w:val="24"/>
        </w:rPr>
      </w:pPr>
    </w:p>
    <w:p w:rsidR="00F01BDC" w:rsidRPr="00A060BF" w:rsidRDefault="00F01BDC" w:rsidP="00A060BF">
      <w:pPr>
        <w:pStyle w:val="Odlomakpopisa"/>
        <w:shd w:val="clear" w:color="auto" w:fill="FFFFFF"/>
        <w:spacing w:before="100" w:beforeAutospacing="1" w:after="100" w:afterAutospacing="1"/>
        <w:jc w:val="both"/>
        <w:rPr>
          <w:b/>
          <w:szCs w:val="24"/>
        </w:rPr>
      </w:pPr>
      <w:r w:rsidRPr="00A060BF">
        <w:rPr>
          <w:b/>
          <w:szCs w:val="24"/>
        </w:rPr>
        <w:t>Povijest i Geografija:</w:t>
      </w:r>
    </w:p>
    <w:p w:rsidR="00F01BDC" w:rsidRPr="00A060BF" w:rsidRDefault="00A060BF" w:rsidP="00A060BF">
      <w:pPr>
        <w:pStyle w:val="Odlomakpopisa"/>
        <w:shd w:val="clear" w:color="auto" w:fill="FFFFFF"/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R</w:t>
      </w:r>
      <w:r w:rsidR="00F01BDC" w:rsidRPr="00A060BF">
        <w:rPr>
          <w:szCs w:val="24"/>
        </w:rPr>
        <w:t>azličita društvena uređenja i oblici vladavine, u sklopu kojih se raspravlja o položaju pojedinca, njegovim pravima i slobodama te o ulozi institucija vlasti u zaštiti prava pojedinca; međuljudski odnosi, pri čemu se osobito raspravlja o ravnopravnosti/ neravnopravnosti između muškarca i žene, među »rasama« ili među različitim nacionalnim, etničkim, religijskim i jezičnim grupama kroz povijest ili u različitim društvima danas; ratovi i njihove posljedice, s posebnim osvrtom na pravo na mir i humanitarnu pomoć, prava izbjeglica, održivi razvoj, racionalno gospodarenje resursima, geografska raznolikost.</w:t>
      </w:r>
    </w:p>
    <w:p w:rsidR="00F01BDC" w:rsidRPr="00A060BF" w:rsidRDefault="00F01BDC" w:rsidP="00A060BF">
      <w:pPr>
        <w:pStyle w:val="Odlomakpopisa"/>
        <w:shd w:val="clear" w:color="auto" w:fill="FFFFFF"/>
        <w:spacing w:before="100" w:beforeAutospacing="1" w:after="100" w:afterAutospacing="1"/>
        <w:jc w:val="both"/>
        <w:rPr>
          <w:szCs w:val="24"/>
        </w:rPr>
      </w:pPr>
    </w:p>
    <w:p w:rsidR="00F01BDC" w:rsidRPr="00A060BF" w:rsidRDefault="00F01BDC" w:rsidP="00A060BF">
      <w:pPr>
        <w:pStyle w:val="Odlomakpopisa"/>
        <w:shd w:val="clear" w:color="auto" w:fill="FFFFFF"/>
        <w:spacing w:before="100" w:beforeAutospacing="1" w:after="100" w:afterAutospacing="1"/>
        <w:jc w:val="both"/>
        <w:rPr>
          <w:szCs w:val="24"/>
        </w:rPr>
      </w:pPr>
    </w:p>
    <w:p w:rsidR="00F01BDC" w:rsidRPr="00A060BF" w:rsidRDefault="00F01BDC" w:rsidP="00A060BF">
      <w:pPr>
        <w:pStyle w:val="Odlomakpopisa"/>
        <w:shd w:val="clear" w:color="auto" w:fill="FFFFFF"/>
        <w:spacing w:before="100" w:beforeAutospacing="1" w:after="100" w:afterAutospacing="1"/>
        <w:jc w:val="both"/>
        <w:rPr>
          <w:szCs w:val="24"/>
        </w:rPr>
      </w:pPr>
    </w:p>
    <w:p w:rsidR="00F01BDC" w:rsidRPr="00A060BF" w:rsidRDefault="00F01BDC" w:rsidP="00A060BF">
      <w:pPr>
        <w:pStyle w:val="Odlomakpopisa"/>
        <w:shd w:val="clear" w:color="auto" w:fill="FFFFFF"/>
        <w:spacing w:before="100" w:beforeAutospacing="1" w:after="100" w:afterAutospacing="1"/>
        <w:jc w:val="both"/>
        <w:rPr>
          <w:b/>
          <w:szCs w:val="24"/>
        </w:rPr>
      </w:pPr>
      <w:r w:rsidRPr="00A060BF">
        <w:rPr>
          <w:b/>
          <w:szCs w:val="24"/>
        </w:rPr>
        <w:t>Strani jezici:</w:t>
      </w:r>
    </w:p>
    <w:p w:rsidR="00F01BDC" w:rsidRPr="00A060BF" w:rsidRDefault="00F01BDC" w:rsidP="00A060BF">
      <w:pPr>
        <w:pStyle w:val="Odlomakpopisa"/>
        <w:shd w:val="clear" w:color="auto" w:fill="FFFFFF"/>
        <w:spacing w:before="100" w:beforeAutospacing="1" w:after="100" w:afterAutospacing="1"/>
        <w:jc w:val="both"/>
        <w:rPr>
          <w:szCs w:val="24"/>
        </w:rPr>
      </w:pPr>
      <w:r w:rsidRPr="00A060BF">
        <w:rPr>
          <w:szCs w:val="24"/>
        </w:rPr>
        <w:t>Povezivanje ishoda Građanskog odgoja i obrazovanja i nastave stranih jezika ostvaruje se učenjem o pravima i odgovornostima građana te o funkcioniranju vlasti u zemlji čiji se jezik uči, njezinoj demokratskoj kulturi, odnosu većinske i manjinskih kultura, sadržajima kojima se promiče građanstvo u sustavu odgoja i obrazovanja pojedine zemlje.</w:t>
      </w:r>
    </w:p>
    <w:p w:rsidR="00F01BDC" w:rsidRPr="00A060BF" w:rsidRDefault="00F01BDC" w:rsidP="00A060BF">
      <w:pPr>
        <w:pStyle w:val="Odlomakpopisa"/>
        <w:shd w:val="clear" w:color="auto" w:fill="FFFFFF"/>
        <w:spacing w:before="100" w:beforeAutospacing="1" w:after="100" w:afterAutospacing="1"/>
        <w:jc w:val="both"/>
        <w:rPr>
          <w:szCs w:val="24"/>
        </w:rPr>
      </w:pPr>
    </w:p>
    <w:p w:rsidR="00F01BDC" w:rsidRPr="00A060BF" w:rsidRDefault="00F01BDC" w:rsidP="00A060BF">
      <w:pPr>
        <w:pStyle w:val="Odlomakpopisa"/>
        <w:shd w:val="clear" w:color="auto" w:fill="FFFFFF"/>
        <w:spacing w:before="100" w:beforeAutospacing="1" w:after="100" w:afterAutospacing="1"/>
        <w:jc w:val="both"/>
        <w:rPr>
          <w:szCs w:val="24"/>
        </w:rPr>
      </w:pPr>
    </w:p>
    <w:p w:rsidR="00F01BDC" w:rsidRPr="00A060BF" w:rsidRDefault="00A060BF" w:rsidP="00A060BF">
      <w:pPr>
        <w:pStyle w:val="Odlomakpopisa"/>
        <w:shd w:val="clear" w:color="auto" w:fill="FFFFFF"/>
        <w:spacing w:before="100" w:beforeAutospacing="1" w:after="100" w:afterAutospacing="1"/>
        <w:jc w:val="both"/>
        <w:rPr>
          <w:b/>
          <w:szCs w:val="24"/>
        </w:rPr>
      </w:pPr>
      <w:r w:rsidRPr="00A060BF">
        <w:rPr>
          <w:b/>
          <w:szCs w:val="24"/>
        </w:rPr>
        <w:t>Vjeronauk</w:t>
      </w:r>
      <w:r w:rsidR="00F01BDC" w:rsidRPr="00A060BF">
        <w:rPr>
          <w:b/>
          <w:szCs w:val="24"/>
        </w:rPr>
        <w:t>:</w:t>
      </w:r>
    </w:p>
    <w:p w:rsidR="00C45CD3" w:rsidRPr="00A060BF" w:rsidRDefault="00A060BF" w:rsidP="00A060BF">
      <w:pPr>
        <w:pStyle w:val="Odlomakpopisa"/>
        <w:shd w:val="clear" w:color="auto" w:fill="FFFFFF"/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S</w:t>
      </w:r>
      <w:r w:rsidR="00F01BDC" w:rsidRPr="00A060BF">
        <w:rPr>
          <w:szCs w:val="24"/>
        </w:rPr>
        <w:t>loboda vjeroispovijesti i prava vjernika u demokraciji i nedemokratskim režimima, međureligijski i ekumenski dijalog, odnos između religioznih, agnostika i ateista.</w:t>
      </w:r>
    </w:p>
    <w:p w:rsidR="00F01BDC" w:rsidRPr="00A060BF" w:rsidRDefault="00F01BDC" w:rsidP="00A060BF">
      <w:pPr>
        <w:pStyle w:val="Odlomakpopisa"/>
        <w:shd w:val="clear" w:color="auto" w:fill="FFFFFF"/>
        <w:spacing w:before="100" w:beforeAutospacing="1" w:after="100" w:afterAutospacing="1"/>
        <w:jc w:val="both"/>
        <w:rPr>
          <w:szCs w:val="24"/>
        </w:rPr>
      </w:pPr>
    </w:p>
    <w:p w:rsidR="00F01BDC" w:rsidRPr="00A060BF" w:rsidRDefault="00F01BDC" w:rsidP="00A060BF">
      <w:pPr>
        <w:pStyle w:val="Odlomakpopisa"/>
        <w:shd w:val="clear" w:color="auto" w:fill="FFFFFF"/>
        <w:spacing w:before="100" w:beforeAutospacing="1" w:after="100" w:afterAutospacing="1"/>
        <w:jc w:val="both"/>
        <w:rPr>
          <w:b/>
          <w:szCs w:val="24"/>
        </w:rPr>
      </w:pPr>
      <w:r w:rsidRPr="00A060BF">
        <w:rPr>
          <w:b/>
          <w:szCs w:val="24"/>
        </w:rPr>
        <w:t>Biologija, Kemija i Fizika:</w:t>
      </w:r>
    </w:p>
    <w:p w:rsidR="00F01BDC" w:rsidRPr="00A060BF" w:rsidRDefault="00F01BDC" w:rsidP="00A060BF">
      <w:pPr>
        <w:pStyle w:val="Odlomakpopisa"/>
        <w:shd w:val="clear" w:color="auto" w:fill="FFFFFF"/>
        <w:spacing w:before="100" w:beforeAutospacing="1" w:after="100" w:afterAutospacing="1"/>
        <w:jc w:val="both"/>
        <w:rPr>
          <w:szCs w:val="24"/>
        </w:rPr>
      </w:pPr>
      <w:r w:rsidRPr="00A060BF">
        <w:rPr>
          <w:szCs w:val="24"/>
        </w:rPr>
        <w:t>Povezivanje Građanskog odgoja i obrazovanja s nastavom Biologije, Kemije i Fizike također se može ostvarivati kroz različite teme koje su povezane sa zaštitom prava pojedinca i traže aktivni angažman građana u suvremenom svijetu, kao što su održivi razvoj, biološka raznolikost, efekt staklenika, GMO, istraživanja ljudskog genoma.</w:t>
      </w:r>
    </w:p>
    <w:p w:rsidR="00F01BDC" w:rsidRPr="00A060BF" w:rsidRDefault="00F01BDC" w:rsidP="00A060BF">
      <w:pPr>
        <w:pStyle w:val="Odlomakpopisa"/>
        <w:shd w:val="clear" w:color="auto" w:fill="FFFFFF"/>
        <w:spacing w:before="100" w:beforeAutospacing="1" w:after="100" w:afterAutospacing="1"/>
        <w:jc w:val="both"/>
        <w:rPr>
          <w:szCs w:val="24"/>
        </w:rPr>
      </w:pPr>
    </w:p>
    <w:p w:rsidR="00F01BDC" w:rsidRPr="00A060BF" w:rsidRDefault="00F01BDC" w:rsidP="00A060BF">
      <w:pPr>
        <w:pStyle w:val="Odlomakpopisa"/>
        <w:shd w:val="clear" w:color="auto" w:fill="FFFFFF"/>
        <w:spacing w:before="100" w:beforeAutospacing="1" w:after="100" w:afterAutospacing="1"/>
        <w:jc w:val="both"/>
        <w:rPr>
          <w:b/>
          <w:szCs w:val="24"/>
        </w:rPr>
      </w:pPr>
      <w:r w:rsidRPr="00A060BF">
        <w:rPr>
          <w:b/>
          <w:szCs w:val="24"/>
        </w:rPr>
        <w:lastRenderedPageBreak/>
        <w:t>Matematika</w:t>
      </w:r>
      <w:r w:rsidR="00A060BF">
        <w:rPr>
          <w:b/>
          <w:szCs w:val="24"/>
        </w:rPr>
        <w:t>:</w:t>
      </w:r>
    </w:p>
    <w:p w:rsidR="00F01BDC" w:rsidRPr="00A060BF" w:rsidRDefault="00F01BDC" w:rsidP="00A060BF">
      <w:pPr>
        <w:pStyle w:val="Odlomakpopisa"/>
        <w:shd w:val="clear" w:color="auto" w:fill="FFFFFF"/>
        <w:spacing w:before="100" w:beforeAutospacing="1" w:after="100" w:afterAutospacing="1"/>
        <w:jc w:val="both"/>
        <w:rPr>
          <w:color w:val="000000"/>
          <w:szCs w:val="24"/>
        </w:rPr>
      </w:pPr>
      <w:r w:rsidRPr="00F01BDC">
        <w:rPr>
          <w:color w:val="000000"/>
          <w:szCs w:val="24"/>
        </w:rPr>
        <w:t xml:space="preserve">Kvantifikacija je ključ za razumijevanje suvremenog svijeta, uključujući načine na koje rješavamo osobne i profesionalne probleme i zadovoljavamo svakodnevne potrebe. Pitanje upravljanja financijama, primjerice, jedna je od tema u kojoj se povezuju ova dva područja. </w:t>
      </w:r>
    </w:p>
    <w:p w:rsidR="00F01BDC" w:rsidRPr="00A060BF" w:rsidRDefault="00F01BDC" w:rsidP="00A060BF">
      <w:pPr>
        <w:pStyle w:val="Odlomakpopisa"/>
        <w:shd w:val="clear" w:color="auto" w:fill="FFFFFF"/>
        <w:spacing w:before="100" w:beforeAutospacing="1" w:after="100" w:afterAutospacing="1"/>
        <w:jc w:val="both"/>
        <w:rPr>
          <w:szCs w:val="24"/>
        </w:rPr>
      </w:pPr>
    </w:p>
    <w:p w:rsidR="00F01BDC" w:rsidRPr="00F01BDC" w:rsidRDefault="00F01BDC" w:rsidP="00A060BF">
      <w:pPr>
        <w:pStyle w:val="Odlomakpopisa"/>
        <w:shd w:val="clear" w:color="auto" w:fill="FFFFFF"/>
        <w:spacing w:before="100" w:beforeAutospacing="1" w:after="100" w:afterAutospacing="1"/>
        <w:jc w:val="both"/>
        <w:rPr>
          <w:b/>
          <w:szCs w:val="24"/>
        </w:rPr>
      </w:pPr>
      <w:r w:rsidRPr="00A060BF">
        <w:rPr>
          <w:b/>
          <w:szCs w:val="24"/>
        </w:rPr>
        <w:t>Informatika:</w:t>
      </w:r>
    </w:p>
    <w:p w:rsidR="00F01BDC" w:rsidRPr="00A060BF" w:rsidRDefault="00F01BDC" w:rsidP="00A060BF">
      <w:pPr>
        <w:pStyle w:val="Odlomakpopisa"/>
        <w:shd w:val="clear" w:color="auto" w:fill="FFFFFF"/>
        <w:spacing w:before="100" w:beforeAutospacing="1" w:after="100" w:afterAutospacing="1"/>
        <w:jc w:val="both"/>
        <w:rPr>
          <w:rFonts w:eastAsiaTheme="minorEastAsia"/>
          <w:color w:val="000000"/>
          <w:szCs w:val="24"/>
          <w:lang w:eastAsia="hr-HR"/>
        </w:rPr>
      </w:pPr>
      <w:r w:rsidRPr="00A060BF">
        <w:rPr>
          <w:rFonts w:eastAsiaTheme="minorEastAsia"/>
          <w:color w:val="000000"/>
          <w:szCs w:val="24"/>
          <w:lang w:eastAsia="hr-HR"/>
        </w:rPr>
        <w:t>Povezanost Građanskog odgoja i obrazovanja i nastave Informatike prisutna je u sklopu obrade tema, kao što su informacijsko društvo i nejednakost, kritička selekcija informacija i informiranje iz više izvora, sigurnost na Internetu.</w:t>
      </w:r>
    </w:p>
    <w:p w:rsidR="00F01BDC" w:rsidRPr="00A060BF" w:rsidRDefault="00F01BDC" w:rsidP="00A060BF">
      <w:pPr>
        <w:pStyle w:val="Odlomakpopisa"/>
        <w:shd w:val="clear" w:color="auto" w:fill="FFFFFF"/>
        <w:spacing w:before="100" w:beforeAutospacing="1" w:after="100" w:afterAutospacing="1"/>
        <w:jc w:val="both"/>
        <w:rPr>
          <w:rFonts w:eastAsiaTheme="minorEastAsia"/>
          <w:color w:val="000000"/>
          <w:szCs w:val="24"/>
          <w:lang w:eastAsia="hr-HR"/>
        </w:rPr>
      </w:pPr>
    </w:p>
    <w:p w:rsidR="00F01BDC" w:rsidRPr="00A060BF" w:rsidRDefault="00F01BDC" w:rsidP="00A060BF">
      <w:pPr>
        <w:pStyle w:val="Odlomakpopisa"/>
        <w:shd w:val="clear" w:color="auto" w:fill="FFFFFF"/>
        <w:spacing w:before="100" w:beforeAutospacing="1" w:after="100" w:afterAutospacing="1"/>
        <w:jc w:val="both"/>
        <w:rPr>
          <w:b/>
          <w:szCs w:val="24"/>
        </w:rPr>
      </w:pPr>
      <w:r w:rsidRPr="00A060BF">
        <w:rPr>
          <w:b/>
          <w:szCs w:val="24"/>
        </w:rPr>
        <w:t>Likovni, Glazbeni i Tjelesni:</w:t>
      </w:r>
    </w:p>
    <w:p w:rsidR="00F01BDC" w:rsidRPr="00A060BF" w:rsidRDefault="00F01BDC" w:rsidP="00A060BF">
      <w:pPr>
        <w:pStyle w:val="Odlomakpopisa"/>
        <w:shd w:val="clear" w:color="auto" w:fill="FFFFFF"/>
        <w:spacing w:before="100" w:beforeAutospacing="1" w:after="100" w:afterAutospacing="1"/>
        <w:jc w:val="both"/>
        <w:rPr>
          <w:szCs w:val="24"/>
        </w:rPr>
      </w:pPr>
      <w:r w:rsidRPr="00A060BF">
        <w:rPr>
          <w:szCs w:val="24"/>
        </w:rPr>
        <w:t>Povezanost Građanskog odgoja i obrazovanja s Likovnom, Glazbenom i Tjelesnom kulturom/umjetnosti moguća je u nizu sadržaja u kojima se kultura i stvaralaštvo povezuju sa slobodom sudjelovanja u kulturnom životu i uživanja u umjetnosti te umjetničkog izražavanja, kao i u raspravama o doprinosu različitih kultura svjetskoj kulturnoj baštini, o slobodi izbora i masovnoj kulturi, o ulozi umjetnika u ratu i miru itd. U Tjelesnoj kulturi pozornost se može usmjeriti na pravedno sportsko ponašanje i raspraviti o korištenju sporta u prevenciji nasilja.</w:t>
      </w:r>
    </w:p>
    <w:p w:rsidR="00F01BDC" w:rsidRPr="00A060BF" w:rsidRDefault="00F01BDC" w:rsidP="00A060BF">
      <w:pPr>
        <w:pStyle w:val="Odlomakpopisa"/>
        <w:shd w:val="clear" w:color="auto" w:fill="FFFFFF"/>
        <w:spacing w:before="100" w:beforeAutospacing="1" w:after="100" w:afterAutospacing="1"/>
        <w:jc w:val="both"/>
        <w:rPr>
          <w:szCs w:val="24"/>
        </w:rPr>
      </w:pPr>
    </w:p>
    <w:p w:rsidR="00F01BDC" w:rsidRDefault="00F01BDC" w:rsidP="00A060BF">
      <w:pPr>
        <w:pStyle w:val="Odlomakpopisa"/>
        <w:shd w:val="clear" w:color="auto" w:fill="FFFFFF"/>
        <w:spacing w:before="100" w:beforeAutospacing="1" w:after="100" w:afterAutospacing="1"/>
        <w:jc w:val="both"/>
        <w:rPr>
          <w:b/>
          <w:szCs w:val="24"/>
        </w:rPr>
      </w:pPr>
      <w:r w:rsidRPr="00A060BF">
        <w:rPr>
          <w:b/>
          <w:szCs w:val="24"/>
        </w:rPr>
        <w:t>Politika i gospodarstvo</w:t>
      </w:r>
      <w:r w:rsidR="00A060BF">
        <w:rPr>
          <w:b/>
          <w:szCs w:val="24"/>
        </w:rPr>
        <w:t xml:space="preserve"> i Etika</w:t>
      </w:r>
      <w:r w:rsidRPr="00A060BF">
        <w:rPr>
          <w:b/>
          <w:szCs w:val="24"/>
        </w:rPr>
        <w:t>:</w:t>
      </w:r>
    </w:p>
    <w:p w:rsidR="00A060BF" w:rsidRPr="00A060BF" w:rsidRDefault="00A060BF" w:rsidP="00A060BF">
      <w:pPr>
        <w:pStyle w:val="Odlomakpopisa"/>
        <w:shd w:val="clear" w:color="auto" w:fill="FFFFFF"/>
        <w:spacing w:before="100" w:beforeAutospacing="1" w:after="100" w:afterAutospacing="1"/>
        <w:jc w:val="both"/>
        <w:rPr>
          <w:szCs w:val="24"/>
        </w:rPr>
      </w:pPr>
      <w:r w:rsidRPr="00A060BF">
        <w:rPr>
          <w:szCs w:val="24"/>
        </w:rPr>
        <w:t>Različ</w:t>
      </w:r>
      <w:r>
        <w:rPr>
          <w:szCs w:val="24"/>
        </w:rPr>
        <w:t>i</w:t>
      </w:r>
      <w:r w:rsidRPr="00A060BF">
        <w:rPr>
          <w:szCs w:val="24"/>
        </w:rPr>
        <w:t>te nastavne jedinice</w:t>
      </w:r>
      <w:r>
        <w:rPr>
          <w:szCs w:val="24"/>
        </w:rPr>
        <w:t xml:space="preserve"> primjer su povezanosti </w:t>
      </w:r>
      <w:r w:rsidRPr="00A060BF">
        <w:rPr>
          <w:szCs w:val="24"/>
        </w:rPr>
        <w:t>Građanskog odgoja i obrazovanja s</w:t>
      </w:r>
      <w:r>
        <w:rPr>
          <w:szCs w:val="24"/>
        </w:rPr>
        <w:t xml:space="preserve"> nastavom Politike i gospodarstva i nastavom Etike.</w:t>
      </w:r>
    </w:p>
    <w:p w:rsidR="00C45CD3" w:rsidRPr="00A060BF" w:rsidRDefault="00C45CD3" w:rsidP="00A060BF">
      <w:pPr>
        <w:pStyle w:val="Odlomakpopisa"/>
        <w:shd w:val="clear" w:color="auto" w:fill="FFFFFF"/>
        <w:spacing w:before="100" w:beforeAutospacing="1" w:after="100" w:afterAutospacing="1"/>
        <w:jc w:val="both"/>
        <w:rPr>
          <w:rFonts w:cs="Arial"/>
          <w:color w:val="222222"/>
          <w:szCs w:val="24"/>
        </w:rPr>
      </w:pPr>
      <w:r w:rsidRPr="00A060BF">
        <w:rPr>
          <w:szCs w:val="24"/>
        </w:rPr>
        <w:t>Projekt „Građanin“ – provedba na satovima politike i gospodarstva (ili kao izvannastavna aktivnost)</w:t>
      </w:r>
      <w:r w:rsidR="00A060BF">
        <w:rPr>
          <w:szCs w:val="24"/>
        </w:rPr>
        <w:t>.</w:t>
      </w:r>
    </w:p>
    <w:p w:rsidR="00C45CD3" w:rsidRPr="00A060BF" w:rsidRDefault="00C45CD3" w:rsidP="00A060BF">
      <w:pPr>
        <w:spacing w:after="0" w:line="240" w:lineRule="auto"/>
        <w:ind w:left="1494"/>
        <w:jc w:val="both"/>
        <w:rPr>
          <w:rFonts w:ascii="Garamond" w:hAnsi="Garamond" w:cs="Times New Roman"/>
          <w:sz w:val="24"/>
          <w:szCs w:val="24"/>
        </w:rPr>
      </w:pPr>
    </w:p>
    <w:p w:rsidR="00C45CD3" w:rsidRPr="00A060BF" w:rsidRDefault="00C45CD3" w:rsidP="00A060BF">
      <w:pPr>
        <w:pStyle w:val="Odlomakpopisa"/>
        <w:shd w:val="clear" w:color="auto" w:fill="FFFFFF"/>
        <w:jc w:val="both"/>
        <w:rPr>
          <w:rFonts w:cs="Arial"/>
          <w:color w:val="222222"/>
          <w:szCs w:val="24"/>
        </w:rPr>
      </w:pPr>
    </w:p>
    <w:p w:rsidR="00C45CD3" w:rsidRPr="00A060BF" w:rsidRDefault="00C45CD3" w:rsidP="00A060BF">
      <w:pPr>
        <w:pStyle w:val="Odlomakpopisa"/>
        <w:numPr>
          <w:ilvl w:val="0"/>
          <w:numId w:val="31"/>
        </w:numPr>
        <w:shd w:val="clear" w:color="auto" w:fill="FFFFFF"/>
        <w:jc w:val="both"/>
        <w:rPr>
          <w:rFonts w:cs="Arial"/>
          <w:color w:val="222222"/>
          <w:szCs w:val="24"/>
        </w:rPr>
      </w:pPr>
      <w:r w:rsidRPr="00A060BF">
        <w:rPr>
          <w:rFonts w:cs="Arial"/>
          <w:color w:val="222222"/>
          <w:szCs w:val="24"/>
        </w:rPr>
        <w:t xml:space="preserve">U svojim </w:t>
      </w:r>
      <w:r w:rsidRPr="00A060BF">
        <w:rPr>
          <w:rFonts w:cs="Arial"/>
          <w:b/>
          <w:color w:val="222222"/>
          <w:szCs w:val="24"/>
        </w:rPr>
        <w:t>pripremama za sat</w:t>
      </w:r>
      <w:r w:rsidRPr="00A060BF">
        <w:rPr>
          <w:rFonts w:cs="Arial"/>
          <w:color w:val="222222"/>
          <w:szCs w:val="24"/>
        </w:rPr>
        <w:t xml:space="preserve"> treba</w:t>
      </w:r>
      <w:r w:rsidR="00A060BF" w:rsidRPr="00A060BF">
        <w:rPr>
          <w:rFonts w:cs="Arial"/>
          <w:color w:val="222222"/>
          <w:szCs w:val="24"/>
        </w:rPr>
        <w:t xml:space="preserve"> </w:t>
      </w:r>
      <w:r w:rsidRPr="00A060BF">
        <w:rPr>
          <w:rFonts w:cs="Arial"/>
          <w:color w:val="222222"/>
          <w:szCs w:val="24"/>
        </w:rPr>
        <w:t xml:space="preserve">navesti da je obrađena tema iz GOO te u </w:t>
      </w:r>
      <w:r w:rsidRPr="00A060BF">
        <w:rPr>
          <w:rFonts w:cs="Arial"/>
          <w:b/>
          <w:color w:val="222222"/>
          <w:szCs w:val="24"/>
        </w:rPr>
        <w:t xml:space="preserve">dnevnik rada </w:t>
      </w:r>
      <w:r w:rsidRPr="00A060BF">
        <w:rPr>
          <w:rFonts w:cs="Arial"/>
          <w:color w:val="222222"/>
          <w:szCs w:val="24"/>
        </w:rPr>
        <w:t>uz navod nastavne jedinice</w:t>
      </w:r>
      <w:r w:rsidR="00A060BF">
        <w:rPr>
          <w:rFonts w:cs="Arial"/>
          <w:color w:val="222222"/>
          <w:szCs w:val="24"/>
        </w:rPr>
        <w:t xml:space="preserve"> </w:t>
      </w:r>
      <w:r w:rsidRPr="00A060BF">
        <w:rPr>
          <w:rFonts w:cs="Arial"/>
          <w:color w:val="222222"/>
          <w:szCs w:val="24"/>
        </w:rPr>
        <w:t xml:space="preserve">upisati kako je </w:t>
      </w:r>
      <w:r w:rsidRPr="00A060BF">
        <w:rPr>
          <w:rFonts w:cs="Arial"/>
          <w:color w:val="222222"/>
          <w:szCs w:val="24"/>
          <w:u w:val="single"/>
        </w:rPr>
        <w:t>obrađena tema iz GOO</w:t>
      </w:r>
      <w:r w:rsidRPr="00A060BF">
        <w:rPr>
          <w:rFonts w:cs="Arial"/>
          <w:color w:val="222222"/>
          <w:szCs w:val="24"/>
        </w:rPr>
        <w:t>.</w:t>
      </w:r>
    </w:p>
    <w:p w:rsidR="00015313" w:rsidRPr="00A060BF" w:rsidRDefault="00015313" w:rsidP="00A060BF">
      <w:pPr>
        <w:spacing w:after="0" w:line="240" w:lineRule="auto"/>
        <w:ind w:left="1620"/>
        <w:jc w:val="both"/>
        <w:rPr>
          <w:rFonts w:ascii="Garamond" w:hAnsi="Garamond" w:cs="Times New Roman"/>
          <w:sz w:val="24"/>
          <w:szCs w:val="24"/>
        </w:rPr>
      </w:pPr>
    </w:p>
    <w:p w:rsidR="00A972E5" w:rsidRPr="00A060BF" w:rsidRDefault="00A972E5" w:rsidP="00A060B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A060BF" w:rsidRDefault="00A060BF" w:rsidP="008F45C5">
      <w:pPr>
        <w:jc w:val="both"/>
        <w:rPr>
          <w:rFonts w:ascii="Garamond" w:hAnsi="Garamond" w:cs="Times New Roman"/>
          <w:sz w:val="24"/>
          <w:szCs w:val="24"/>
        </w:rPr>
      </w:pPr>
    </w:p>
    <w:p w:rsidR="00A060BF" w:rsidRPr="00A060BF" w:rsidRDefault="00A060BF" w:rsidP="008F45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A060BF">
        <w:rPr>
          <w:rFonts w:ascii="Garamond" w:hAnsi="Garamond" w:cs="Times New Roman"/>
          <w:b/>
          <w:bCs/>
          <w:color w:val="000000"/>
          <w:sz w:val="24"/>
          <w:szCs w:val="24"/>
        </w:rPr>
        <w:t>Stručni suradnici u školi:</w:t>
      </w:r>
    </w:p>
    <w:p w:rsidR="00A060BF" w:rsidRPr="00A060BF" w:rsidRDefault="00A060BF" w:rsidP="008F45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A060BF">
        <w:rPr>
          <w:rFonts w:ascii="Garamond" w:hAnsi="Garamond" w:cs="Times New Roman"/>
          <w:color w:val="000000"/>
          <w:sz w:val="24"/>
          <w:szCs w:val="24"/>
        </w:rPr>
        <w:t xml:space="preserve">Stručni suradnici u školi imaju također važnu ulogu u provedbi </w:t>
      </w:r>
      <w:r w:rsidR="008F45C5">
        <w:rPr>
          <w:rFonts w:ascii="Garamond" w:hAnsi="Garamond" w:cs="Times New Roman"/>
          <w:color w:val="000000"/>
          <w:sz w:val="24"/>
          <w:szCs w:val="24"/>
        </w:rPr>
        <w:t>Građanskog odgoja i obrazovanja. P</w:t>
      </w:r>
      <w:r w:rsidRPr="00A060BF">
        <w:rPr>
          <w:rFonts w:ascii="Garamond" w:hAnsi="Garamond" w:cs="Times New Roman"/>
          <w:color w:val="000000"/>
          <w:sz w:val="24"/>
          <w:szCs w:val="24"/>
        </w:rPr>
        <w:t>otiču usvajanje vrijednosti, stavova i navika koje omogućavaju cjelovit razvoj osobnosti učenika, profesionalno informiraju i usmjeravaju učenike u skladu s njihovim potrebama, interesima i sposobnostima, rade na povezivanju škole s lokalnom i širom zajednicom, uvode i prate inovacije u svim sastavnicama odgojno-obrazovne djelatnosti/procesa, prate nove spoznaje iz područja, pedagogije/ psihologije/ defektologije i njihovu primjenu u nastavnom i školskom radu i slično.</w:t>
      </w:r>
    </w:p>
    <w:p w:rsidR="00A060BF" w:rsidRPr="00A060BF" w:rsidRDefault="00A060BF" w:rsidP="008F45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:rsidR="00A060BF" w:rsidRPr="00A060BF" w:rsidRDefault="00A060BF" w:rsidP="008F45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:rsidR="00A060BF" w:rsidRPr="00A060BF" w:rsidRDefault="00A060BF" w:rsidP="008F45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A060BF">
        <w:rPr>
          <w:rFonts w:ascii="Garamond" w:hAnsi="Garamond" w:cs="Times New Roman"/>
          <w:b/>
          <w:bCs/>
          <w:color w:val="000000"/>
          <w:sz w:val="24"/>
          <w:szCs w:val="24"/>
        </w:rPr>
        <w:t>Školska knjižnica:</w:t>
      </w:r>
    </w:p>
    <w:p w:rsidR="00A060BF" w:rsidRPr="00A060BF" w:rsidRDefault="00A060BF" w:rsidP="008F45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A060BF">
        <w:rPr>
          <w:rFonts w:ascii="Garamond" w:hAnsi="Garamond" w:cs="Times New Roman"/>
          <w:color w:val="000000"/>
          <w:sz w:val="24"/>
          <w:szCs w:val="24"/>
        </w:rPr>
        <w:t xml:space="preserve">Suvremena školska knjižnica informacijsko je, medijsko i komunikacijsko središte škole. </w:t>
      </w:r>
    </w:p>
    <w:p w:rsidR="00A060BF" w:rsidRPr="00A060BF" w:rsidRDefault="00A060BF" w:rsidP="008F45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A060BF">
        <w:rPr>
          <w:rFonts w:ascii="Garamond" w:hAnsi="Garamond" w:cs="Times New Roman"/>
          <w:color w:val="000000"/>
          <w:sz w:val="24"/>
          <w:szCs w:val="24"/>
        </w:rPr>
        <w:t xml:space="preserve">U današnjem društvu informacijska pismenost je jedna od važnih sastavnica čovjekove pismenosti uopće. Ona uključuje razumijevanje i uporabu informacija, ne samo iz klasičnih izvora znanja, nego i onih posredovanih suvremenom tehnologijom. Upravo u osposobljavanju korištenja tog oblika pismenosti školska knjižnica dobiva veću ulogu, jer poučava učenike </w:t>
      </w:r>
      <w:r w:rsidRPr="00A060BF">
        <w:rPr>
          <w:rFonts w:ascii="Garamond" w:hAnsi="Garamond" w:cs="Times New Roman"/>
          <w:color w:val="000000"/>
          <w:sz w:val="24"/>
          <w:szCs w:val="24"/>
        </w:rPr>
        <w:lastRenderedPageBreak/>
        <w:t>samostalnom projektno-istraživačkom radu, potiče ih na stvaralačko i kritičko mišljenje pri pronalaženju, selektiranju, vrjednovanju i primjeni informacija.</w:t>
      </w:r>
    </w:p>
    <w:p w:rsidR="00A060BF" w:rsidRPr="00A060BF" w:rsidRDefault="00A060BF" w:rsidP="008F4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F45C5" w:rsidRDefault="008F45C5" w:rsidP="008F45C5">
      <w:pPr>
        <w:jc w:val="both"/>
        <w:rPr>
          <w:rFonts w:ascii="Garamond" w:hAnsi="Garamond" w:cs="Times New Roman"/>
          <w:b/>
          <w:sz w:val="24"/>
          <w:szCs w:val="24"/>
        </w:rPr>
      </w:pPr>
    </w:p>
    <w:p w:rsidR="005320F9" w:rsidRPr="00A060BF" w:rsidRDefault="00DD5052" w:rsidP="00A060BF">
      <w:pPr>
        <w:jc w:val="both"/>
        <w:rPr>
          <w:rFonts w:ascii="Garamond" w:hAnsi="Garamond" w:cs="Times New Roman"/>
          <w:b/>
          <w:sz w:val="24"/>
          <w:szCs w:val="24"/>
        </w:rPr>
      </w:pPr>
      <w:r w:rsidRPr="00A060BF">
        <w:rPr>
          <w:rFonts w:ascii="Garamond" w:hAnsi="Garamond" w:cs="Times New Roman"/>
          <w:b/>
          <w:sz w:val="24"/>
          <w:szCs w:val="24"/>
        </w:rPr>
        <w:t>Zadaci koordinatora projekta</w:t>
      </w:r>
      <w:r w:rsidR="005320F9" w:rsidRPr="00A060BF">
        <w:rPr>
          <w:rFonts w:ascii="Garamond" w:hAnsi="Garamond" w:cs="Times New Roman"/>
          <w:b/>
          <w:sz w:val="24"/>
          <w:szCs w:val="24"/>
        </w:rPr>
        <w:t>:</w:t>
      </w:r>
    </w:p>
    <w:p w:rsidR="00DD5052" w:rsidRPr="00A060BF" w:rsidRDefault="005320F9" w:rsidP="00A060BF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060BF">
        <w:rPr>
          <w:rFonts w:ascii="Garamond" w:hAnsi="Garamond" w:cs="Times New Roman"/>
          <w:sz w:val="24"/>
          <w:szCs w:val="24"/>
        </w:rPr>
        <w:t xml:space="preserve">Individualno permanentno usavršavanje na teme </w:t>
      </w:r>
      <w:r w:rsidR="00DD5052" w:rsidRPr="00A060BF">
        <w:rPr>
          <w:rFonts w:ascii="Garamond" w:hAnsi="Garamond" w:cs="Times New Roman"/>
          <w:sz w:val="24"/>
          <w:szCs w:val="24"/>
        </w:rPr>
        <w:t>Građanskog odgoja i obrazovanja</w:t>
      </w:r>
    </w:p>
    <w:p w:rsidR="005320F9" w:rsidRPr="00A060BF" w:rsidRDefault="005320F9" w:rsidP="00A060BF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060BF">
        <w:rPr>
          <w:rFonts w:ascii="Garamond" w:hAnsi="Garamond" w:cs="Times New Roman"/>
          <w:sz w:val="24"/>
          <w:szCs w:val="24"/>
        </w:rPr>
        <w:t xml:space="preserve">Predavanje na </w:t>
      </w:r>
      <w:r w:rsidR="00A972E5" w:rsidRPr="00A060BF">
        <w:rPr>
          <w:rFonts w:ascii="Garamond" w:hAnsi="Garamond" w:cs="Times New Roman"/>
          <w:sz w:val="24"/>
          <w:szCs w:val="24"/>
        </w:rPr>
        <w:t>Nastavničkom vijeću i školskom aktivu</w:t>
      </w:r>
    </w:p>
    <w:p w:rsidR="00DD5052" w:rsidRPr="00A060BF" w:rsidRDefault="00DD5052" w:rsidP="00A060BF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060BF">
        <w:rPr>
          <w:rFonts w:ascii="Garamond" w:hAnsi="Garamond" w:cs="Times New Roman"/>
          <w:sz w:val="24"/>
          <w:szCs w:val="24"/>
        </w:rPr>
        <w:t>Suradnja i pomoć nastavnicima u integraciji Građanskog odgoja i obrazovanja u njihove predmete</w:t>
      </w:r>
    </w:p>
    <w:p w:rsidR="00DD5052" w:rsidRPr="00A060BF" w:rsidRDefault="00DD5052" w:rsidP="00A060BF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060BF">
        <w:rPr>
          <w:rFonts w:ascii="Garamond" w:hAnsi="Garamond" w:cs="Times New Roman"/>
          <w:sz w:val="24"/>
          <w:szCs w:val="24"/>
        </w:rPr>
        <w:t>Suradnja i pomoć razrednicima u integraciji Građanskog odgoja i obrazovanja u satove razredne zajednice</w:t>
      </w:r>
    </w:p>
    <w:p w:rsidR="00DD5052" w:rsidRPr="00A060BF" w:rsidRDefault="00DD5052" w:rsidP="00A060BF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060BF">
        <w:rPr>
          <w:rFonts w:ascii="Garamond" w:hAnsi="Garamond" w:cs="Times New Roman"/>
          <w:sz w:val="24"/>
          <w:szCs w:val="24"/>
        </w:rPr>
        <w:t>Suradnja sa stručnim suradnicima škole, posebice vezanih oko osmišljavanja izvannastavnih aktivnosti vezanih uz Građanski odgoj i obrazovanje</w:t>
      </w:r>
    </w:p>
    <w:p w:rsidR="005320F9" w:rsidRPr="00A060BF" w:rsidRDefault="005320F9" w:rsidP="00A060BF">
      <w:pPr>
        <w:jc w:val="both"/>
        <w:rPr>
          <w:rFonts w:ascii="Garamond" w:hAnsi="Garamond" w:cs="Times New Roman"/>
          <w:sz w:val="24"/>
          <w:szCs w:val="24"/>
        </w:rPr>
      </w:pPr>
    </w:p>
    <w:p w:rsidR="00A972E5" w:rsidRPr="00A060BF" w:rsidRDefault="00A972E5" w:rsidP="00A060BF">
      <w:pPr>
        <w:jc w:val="both"/>
        <w:rPr>
          <w:rFonts w:ascii="Garamond" w:hAnsi="Garamond" w:cs="Times New Roman"/>
          <w:sz w:val="24"/>
          <w:szCs w:val="24"/>
        </w:rPr>
      </w:pPr>
    </w:p>
    <w:p w:rsidR="00A972E5" w:rsidRPr="00DD5052" w:rsidRDefault="00A972E5" w:rsidP="00A060BF">
      <w:pPr>
        <w:jc w:val="both"/>
        <w:rPr>
          <w:rFonts w:ascii="Garamond" w:hAnsi="Garamond" w:cs="Times New Roman"/>
          <w:sz w:val="24"/>
          <w:szCs w:val="24"/>
        </w:rPr>
      </w:pPr>
    </w:p>
    <w:p w:rsidR="00A972E5" w:rsidRPr="00DD5052" w:rsidRDefault="00A972E5" w:rsidP="00A060BF">
      <w:pPr>
        <w:jc w:val="both"/>
        <w:rPr>
          <w:rFonts w:ascii="Garamond" w:hAnsi="Garamond" w:cs="Times New Roman"/>
          <w:sz w:val="24"/>
          <w:szCs w:val="24"/>
        </w:rPr>
      </w:pPr>
    </w:p>
    <w:p w:rsidR="00A972E5" w:rsidRPr="00DD5052" w:rsidRDefault="00A972E5" w:rsidP="00A060BF">
      <w:pPr>
        <w:spacing w:after="0"/>
        <w:jc w:val="both"/>
        <w:rPr>
          <w:rFonts w:ascii="Garamond" w:hAnsi="Garamond" w:cs="Times New Roman"/>
          <w:b/>
          <w:bCs/>
          <w:sz w:val="24"/>
          <w:szCs w:val="24"/>
          <w:lang w:val="pl-PL"/>
        </w:rPr>
      </w:pPr>
      <w:r w:rsidRPr="00DD5052">
        <w:rPr>
          <w:rFonts w:ascii="Garamond" w:hAnsi="Garamond" w:cs="Times New Roman"/>
          <w:b/>
          <w:bCs/>
          <w:sz w:val="24"/>
          <w:szCs w:val="24"/>
          <w:lang w:val="pl-PL"/>
        </w:rPr>
        <w:t xml:space="preserve">                                                                                                Ravnatelj škole</w:t>
      </w:r>
      <w:r w:rsidR="00DD5052" w:rsidRPr="00DD5052">
        <w:rPr>
          <w:rFonts w:ascii="Garamond" w:hAnsi="Garamond" w:cs="Times New Roman"/>
          <w:b/>
          <w:bCs/>
          <w:sz w:val="24"/>
          <w:szCs w:val="24"/>
          <w:lang w:val="pl-PL"/>
        </w:rPr>
        <w:t>:</w:t>
      </w:r>
    </w:p>
    <w:p w:rsidR="00A972E5" w:rsidRPr="00DD5052" w:rsidRDefault="00A972E5" w:rsidP="00A060BF">
      <w:pPr>
        <w:spacing w:after="0"/>
        <w:jc w:val="both"/>
        <w:rPr>
          <w:rFonts w:ascii="Garamond" w:hAnsi="Garamond" w:cs="Times New Roman"/>
          <w:b/>
          <w:bCs/>
          <w:sz w:val="24"/>
          <w:szCs w:val="24"/>
          <w:lang w:val="pl-PL"/>
        </w:rPr>
      </w:pPr>
      <w:r w:rsidRPr="00DD5052">
        <w:rPr>
          <w:rFonts w:ascii="Garamond" w:hAnsi="Garamond" w:cs="Times New Roman"/>
          <w:b/>
          <w:bCs/>
          <w:sz w:val="24"/>
          <w:szCs w:val="24"/>
          <w:lang w:val="pl-PL"/>
        </w:rPr>
        <w:t xml:space="preserve">                                                                                            </w:t>
      </w:r>
      <w:r w:rsidR="00DD5052" w:rsidRPr="00DD5052">
        <w:rPr>
          <w:rFonts w:ascii="Garamond" w:hAnsi="Garamond" w:cs="Times New Roman"/>
          <w:b/>
          <w:bCs/>
          <w:sz w:val="24"/>
          <w:szCs w:val="24"/>
          <w:lang w:val="pl-PL"/>
        </w:rPr>
        <w:t xml:space="preserve">      </w:t>
      </w:r>
    </w:p>
    <w:p w:rsidR="00A972E5" w:rsidRPr="00DD5052" w:rsidRDefault="00A972E5" w:rsidP="00A060BF">
      <w:pPr>
        <w:spacing w:after="0"/>
        <w:ind w:left="5103"/>
        <w:jc w:val="both"/>
        <w:rPr>
          <w:rFonts w:ascii="Garamond" w:hAnsi="Garamond" w:cs="Times New Roman"/>
          <w:b/>
          <w:bCs/>
          <w:sz w:val="24"/>
          <w:szCs w:val="24"/>
          <w:lang w:val="pl-PL"/>
        </w:rPr>
      </w:pPr>
      <w:r w:rsidRPr="00DD5052">
        <w:rPr>
          <w:rFonts w:ascii="Garamond" w:hAnsi="Garamond" w:cs="Times New Roman"/>
          <w:b/>
          <w:bCs/>
          <w:sz w:val="24"/>
          <w:szCs w:val="24"/>
          <w:lang w:val="pl-PL"/>
        </w:rPr>
        <w:t xml:space="preserve">                                                                                          ________________________</w:t>
      </w:r>
    </w:p>
    <w:p w:rsidR="00A972E5" w:rsidRPr="00DD5052" w:rsidRDefault="00A972E5" w:rsidP="00A060BF">
      <w:pPr>
        <w:jc w:val="both"/>
        <w:rPr>
          <w:rFonts w:ascii="Garamond" w:hAnsi="Garamond" w:cs="Times New Roman"/>
          <w:sz w:val="24"/>
          <w:szCs w:val="24"/>
        </w:rPr>
      </w:pPr>
    </w:p>
    <w:sectPr w:rsidR="00A972E5" w:rsidRPr="00DD5052" w:rsidSect="00A37648"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99" w:rsidRDefault="001A7499" w:rsidP="00A37648">
      <w:pPr>
        <w:spacing w:after="0" w:line="240" w:lineRule="auto"/>
      </w:pPr>
      <w:r>
        <w:separator/>
      </w:r>
    </w:p>
  </w:endnote>
  <w:endnote w:type="continuationSeparator" w:id="0">
    <w:p w:rsidR="001A7499" w:rsidRDefault="001A7499" w:rsidP="00A3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9506"/>
      <w:docPartObj>
        <w:docPartGallery w:val="Page Numbers (Bottom of Page)"/>
        <w:docPartUnique/>
      </w:docPartObj>
    </w:sdtPr>
    <w:sdtEndPr/>
    <w:sdtContent>
      <w:p w:rsidR="00A37648" w:rsidRDefault="007D626B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2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7648" w:rsidRDefault="00A3764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99" w:rsidRDefault="001A7499" w:rsidP="00A37648">
      <w:pPr>
        <w:spacing w:after="0" w:line="240" w:lineRule="auto"/>
      </w:pPr>
      <w:r>
        <w:separator/>
      </w:r>
    </w:p>
  </w:footnote>
  <w:footnote w:type="continuationSeparator" w:id="0">
    <w:p w:rsidR="001A7499" w:rsidRDefault="001A7499" w:rsidP="00A37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78_"/>
      </v:shape>
    </w:pict>
  </w:numPicBullet>
  <w:numPicBullet w:numPicBulletId="1">
    <w:pict>
      <v:shape id="_x0000_i1030" type="#_x0000_t75" style="width:11.25pt;height:11.25pt" o:bullet="t">
        <v:imagedata r:id="rId2" o:title="BD14691_"/>
      </v:shape>
    </w:pict>
  </w:numPicBullet>
  <w:numPicBullet w:numPicBulletId="2">
    <w:pict>
      <v:shape id="_x0000_i1031" type="#_x0000_t75" style="width:11.25pt;height:11.25pt" o:bullet="t">
        <v:imagedata r:id="rId3" o:title="msoF59F"/>
      </v:shape>
    </w:pict>
  </w:numPicBullet>
  <w:abstractNum w:abstractNumId="0">
    <w:nsid w:val="00432DCB"/>
    <w:multiLevelType w:val="hybridMultilevel"/>
    <w:tmpl w:val="06BEF1F0"/>
    <w:lvl w:ilvl="0" w:tplc="041A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B167E"/>
    <w:multiLevelType w:val="hybridMultilevel"/>
    <w:tmpl w:val="4F389A76"/>
    <w:lvl w:ilvl="0" w:tplc="3AA2E0DC">
      <w:numFmt w:val="bullet"/>
      <w:lvlText w:val=""/>
      <w:lvlPicBulletId w:val="1"/>
      <w:lvlJc w:val="left"/>
      <w:pPr>
        <w:ind w:left="720" w:hanging="360"/>
      </w:pPr>
      <w:rPr>
        <w:rFonts w:ascii="Symbol" w:eastAsia="Times New Roman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549D0"/>
    <w:multiLevelType w:val="hybridMultilevel"/>
    <w:tmpl w:val="F2C2B7D0"/>
    <w:lvl w:ilvl="0" w:tplc="041A0017">
      <w:start w:val="1"/>
      <w:numFmt w:val="lowerLetter"/>
      <w:lvlText w:val="%1)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5A52EB2"/>
    <w:multiLevelType w:val="hybridMultilevel"/>
    <w:tmpl w:val="49FA8E3A"/>
    <w:lvl w:ilvl="0" w:tplc="041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9D26D07"/>
    <w:multiLevelType w:val="hybridMultilevel"/>
    <w:tmpl w:val="F48A19BE"/>
    <w:lvl w:ilvl="0" w:tplc="8D1E48D2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5">
    <w:nsid w:val="111C13F6"/>
    <w:multiLevelType w:val="hybridMultilevel"/>
    <w:tmpl w:val="A5EE4F46"/>
    <w:lvl w:ilvl="0" w:tplc="AEF478D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B28DC"/>
    <w:multiLevelType w:val="hybridMultilevel"/>
    <w:tmpl w:val="51A21A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C190A"/>
    <w:multiLevelType w:val="hybridMultilevel"/>
    <w:tmpl w:val="AEC68842"/>
    <w:lvl w:ilvl="0" w:tplc="041A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1D0B588B"/>
    <w:multiLevelType w:val="hybridMultilevel"/>
    <w:tmpl w:val="263E608E"/>
    <w:lvl w:ilvl="0" w:tplc="041A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24EC37A5"/>
    <w:multiLevelType w:val="hybridMultilevel"/>
    <w:tmpl w:val="AC0E1C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25F21"/>
    <w:multiLevelType w:val="hybridMultilevel"/>
    <w:tmpl w:val="83DABDE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44A03"/>
    <w:multiLevelType w:val="hybridMultilevel"/>
    <w:tmpl w:val="03FE9CF0"/>
    <w:lvl w:ilvl="0" w:tplc="242ACB0E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b/>
        <w:color w:val="FFCC00"/>
      </w:rPr>
    </w:lvl>
    <w:lvl w:ilvl="1" w:tplc="041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D1C6289E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E15E57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</w:rPr>
    </w:lvl>
    <w:lvl w:ilvl="4" w:tplc="E724DEF2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/>
        <w:color w:val="auto"/>
      </w:rPr>
    </w:lvl>
    <w:lvl w:ilvl="5" w:tplc="DF3A4E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</w:rPr>
    </w:lvl>
    <w:lvl w:ilvl="6" w:tplc="5F745A68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/>
        <w:color w:val="auto"/>
      </w:rPr>
    </w:lvl>
    <w:lvl w:ilvl="7" w:tplc="10222C5A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color w:val="auto"/>
      </w:rPr>
    </w:lvl>
    <w:lvl w:ilvl="8" w:tplc="7902D0E8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/>
        <w:color w:val="auto"/>
      </w:rPr>
    </w:lvl>
  </w:abstractNum>
  <w:abstractNum w:abstractNumId="12">
    <w:nsid w:val="2CA97833"/>
    <w:multiLevelType w:val="hybridMultilevel"/>
    <w:tmpl w:val="26CCD4E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6D09F1"/>
    <w:multiLevelType w:val="hybridMultilevel"/>
    <w:tmpl w:val="7D743BEC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5E788F"/>
    <w:multiLevelType w:val="hybridMultilevel"/>
    <w:tmpl w:val="99DAEC16"/>
    <w:lvl w:ilvl="0" w:tplc="041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FF37EA4"/>
    <w:multiLevelType w:val="hybridMultilevel"/>
    <w:tmpl w:val="B746A6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3E81922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B45E22"/>
    <w:multiLevelType w:val="hybridMultilevel"/>
    <w:tmpl w:val="1F845192"/>
    <w:lvl w:ilvl="0" w:tplc="2A926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E41BC"/>
    <w:multiLevelType w:val="hybridMultilevel"/>
    <w:tmpl w:val="C34A9CD0"/>
    <w:lvl w:ilvl="0" w:tplc="DCD455F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7D153CB"/>
    <w:multiLevelType w:val="hybridMultilevel"/>
    <w:tmpl w:val="D0C21EBC"/>
    <w:lvl w:ilvl="0" w:tplc="041A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C57791B"/>
    <w:multiLevelType w:val="hybridMultilevel"/>
    <w:tmpl w:val="295891DC"/>
    <w:lvl w:ilvl="0" w:tplc="041A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D0F00F8"/>
    <w:multiLevelType w:val="hybridMultilevel"/>
    <w:tmpl w:val="885EFF74"/>
    <w:lvl w:ilvl="0" w:tplc="2A926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848D6"/>
    <w:multiLevelType w:val="hybridMultilevel"/>
    <w:tmpl w:val="F5CC496E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82F5B78"/>
    <w:multiLevelType w:val="hybridMultilevel"/>
    <w:tmpl w:val="C172C4CE"/>
    <w:lvl w:ilvl="0" w:tplc="041A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94"/>
        </w:tabs>
        <w:ind w:left="23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14"/>
        </w:tabs>
        <w:ind w:left="31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834"/>
        </w:tabs>
        <w:ind w:left="38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54"/>
        </w:tabs>
        <w:ind w:left="45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74"/>
        </w:tabs>
        <w:ind w:left="52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94"/>
        </w:tabs>
        <w:ind w:left="59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14"/>
        </w:tabs>
        <w:ind w:left="67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434"/>
        </w:tabs>
        <w:ind w:left="7434" w:hanging="360"/>
      </w:pPr>
      <w:rPr>
        <w:rFonts w:ascii="Wingdings" w:hAnsi="Wingdings" w:hint="default"/>
      </w:rPr>
    </w:lvl>
  </w:abstractNum>
  <w:abstractNum w:abstractNumId="23">
    <w:nsid w:val="5CEA53CB"/>
    <w:multiLevelType w:val="hybridMultilevel"/>
    <w:tmpl w:val="9C3661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F06FD"/>
    <w:multiLevelType w:val="hybridMultilevel"/>
    <w:tmpl w:val="FCACE11C"/>
    <w:lvl w:ilvl="0" w:tplc="34560F3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AB3B98"/>
    <w:multiLevelType w:val="multilevel"/>
    <w:tmpl w:val="C7102B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9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1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88" w:hanging="2160"/>
      </w:pPr>
      <w:rPr>
        <w:rFonts w:hint="default"/>
        <w:b/>
      </w:rPr>
    </w:lvl>
  </w:abstractNum>
  <w:abstractNum w:abstractNumId="26">
    <w:nsid w:val="6EF27E04"/>
    <w:multiLevelType w:val="hybridMultilevel"/>
    <w:tmpl w:val="79400BE6"/>
    <w:lvl w:ilvl="0" w:tplc="AF42FD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C47177"/>
    <w:multiLevelType w:val="hybridMultilevel"/>
    <w:tmpl w:val="263C43B6"/>
    <w:lvl w:ilvl="0" w:tplc="041A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2355B1"/>
    <w:multiLevelType w:val="hybridMultilevel"/>
    <w:tmpl w:val="61D0FF2A"/>
    <w:lvl w:ilvl="0" w:tplc="2A926A6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74C043E3"/>
    <w:multiLevelType w:val="hybridMultilevel"/>
    <w:tmpl w:val="470E67F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10151"/>
    <w:multiLevelType w:val="hybridMultilevel"/>
    <w:tmpl w:val="3976B0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B6549F"/>
    <w:multiLevelType w:val="hybridMultilevel"/>
    <w:tmpl w:val="4806981C"/>
    <w:lvl w:ilvl="0" w:tplc="041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4"/>
  </w:num>
  <w:num w:numId="4">
    <w:abstractNumId w:val="18"/>
  </w:num>
  <w:num w:numId="5">
    <w:abstractNumId w:val="19"/>
  </w:num>
  <w:num w:numId="6">
    <w:abstractNumId w:val="30"/>
  </w:num>
  <w:num w:numId="7">
    <w:abstractNumId w:val="15"/>
  </w:num>
  <w:num w:numId="8">
    <w:abstractNumId w:val="12"/>
  </w:num>
  <w:num w:numId="9">
    <w:abstractNumId w:val="11"/>
  </w:num>
  <w:num w:numId="10">
    <w:abstractNumId w:val="22"/>
  </w:num>
  <w:num w:numId="11">
    <w:abstractNumId w:val="7"/>
  </w:num>
  <w:num w:numId="12">
    <w:abstractNumId w:val="8"/>
  </w:num>
  <w:num w:numId="13">
    <w:abstractNumId w:val="24"/>
  </w:num>
  <w:num w:numId="14">
    <w:abstractNumId w:val="4"/>
  </w:num>
  <w:num w:numId="15">
    <w:abstractNumId w:val="1"/>
  </w:num>
  <w:num w:numId="16">
    <w:abstractNumId w:val="6"/>
  </w:num>
  <w:num w:numId="17">
    <w:abstractNumId w:val="28"/>
  </w:num>
  <w:num w:numId="18">
    <w:abstractNumId w:val="26"/>
  </w:num>
  <w:num w:numId="19">
    <w:abstractNumId w:val="27"/>
  </w:num>
  <w:num w:numId="20">
    <w:abstractNumId w:val="20"/>
  </w:num>
  <w:num w:numId="21">
    <w:abstractNumId w:val="21"/>
  </w:num>
  <w:num w:numId="22">
    <w:abstractNumId w:val="9"/>
  </w:num>
  <w:num w:numId="23">
    <w:abstractNumId w:val="3"/>
  </w:num>
  <w:num w:numId="24">
    <w:abstractNumId w:val="13"/>
  </w:num>
  <w:num w:numId="25">
    <w:abstractNumId w:val="2"/>
  </w:num>
  <w:num w:numId="26">
    <w:abstractNumId w:val="5"/>
  </w:num>
  <w:num w:numId="27">
    <w:abstractNumId w:val="31"/>
  </w:num>
  <w:num w:numId="28">
    <w:abstractNumId w:val="10"/>
  </w:num>
  <w:num w:numId="29">
    <w:abstractNumId w:val="29"/>
  </w:num>
  <w:num w:numId="30">
    <w:abstractNumId w:val="17"/>
  </w:num>
  <w:num w:numId="31">
    <w:abstractNumId w:val="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F9"/>
    <w:rsid w:val="00015313"/>
    <w:rsid w:val="000629C2"/>
    <w:rsid w:val="000E35F3"/>
    <w:rsid w:val="001341D3"/>
    <w:rsid w:val="001A7499"/>
    <w:rsid w:val="001B2644"/>
    <w:rsid w:val="001C1E65"/>
    <w:rsid w:val="002F712C"/>
    <w:rsid w:val="003578BD"/>
    <w:rsid w:val="003E10D8"/>
    <w:rsid w:val="004B6A61"/>
    <w:rsid w:val="005320F9"/>
    <w:rsid w:val="005F27D5"/>
    <w:rsid w:val="0063524E"/>
    <w:rsid w:val="00694E7E"/>
    <w:rsid w:val="007748B4"/>
    <w:rsid w:val="007D626B"/>
    <w:rsid w:val="008F45C5"/>
    <w:rsid w:val="00A060BF"/>
    <w:rsid w:val="00A107AA"/>
    <w:rsid w:val="00A37648"/>
    <w:rsid w:val="00A51C61"/>
    <w:rsid w:val="00A972E5"/>
    <w:rsid w:val="00C370E9"/>
    <w:rsid w:val="00C45CD3"/>
    <w:rsid w:val="00D31E3C"/>
    <w:rsid w:val="00DD5052"/>
    <w:rsid w:val="00E54BC8"/>
    <w:rsid w:val="00EB7404"/>
    <w:rsid w:val="00F01BDC"/>
    <w:rsid w:val="00F9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320F9"/>
    <w:pPr>
      <w:spacing w:after="0" w:line="240" w:lineRule="auto"/>
      <w:ind w:right="-58"/>
    </w:pPr>
    <w:rPr>
      <w:rFonts w:ascii="Garamond" w:eastAsia="Times New Roman" w:hAnsi="Garamond" w:cs="Times New Roman"/>
      <w:sz w:val="24"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320F9"/>
    <w:rPr>
      <w:rFonts w:ascii="Garamond" w:eastAsia="Times New Roman" w:hAnsi="Garamond" w:cs="Times New Roman"/>
      <w:sz w:val="24"/>
      <w:szCs w:val="20"/>
      <w:lang w:eastAsia="en-US"/>
    </w:rPr>
  </w:style>
  <w:style w:type="paragraph" w:styleId="Odlomakpopisa">
    <w:name w:val="List Paragraph"/>
    <w:basedOn w:val="Normal"/>
    <w:uiPriority w:val="34"/>
    <w:qFormat/>
    <w:rsid w:val="005320F9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A37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7648"/>
  </w:style>
  <w:style w:type="paragraph" w:styleId="Podnoje">
    <w:name w:val="footer"/>
    <w:basedOn w:val="Normal"/>
    <w:link w:val="PodnojeChar"/>
    <w:uiPriority w:val="99"/>
    <w:unhideWhenUsed/>
    <w:rsid w:val="00A37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7648"/>
  </w:style>
  <w:style w:type="paragraph" w:styleId="Bezproreda">
    <w:name w:val="No Spacing"/>
    <w:link w:val="BezproredaChar"/>
    <w:uiPriority w:val="1"/>
    <w:qFormat/>
    <w:rsid w:val="00A37648"/>
    <w:pPr>
      <w:spacing w:after="0" w:line="240" w:lineRule="auto"/>
    </w:pPr>
    <w:rPr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A37648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76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26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4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320F9"/>
    <w:pPr>
      <w:spacing w:after="0" w:line="240" w:lineRule="auto"/>
      <w:ind w:right="-58"/>
    </w:pPr>
    <w:rPr>
      <w:rFonts w:ascii="Garamond" w:eastAsia="Times New Roman" w:hAnsi="Garamond" w:cs="Times New Roman"/>
      <w:sz w:val="24"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320F9"/>
    <w:rPr>
      <w:rFonts w:ascii="Garamond" w:eastAsia="Times New Roman" w:hAnsi="Garamond" w:cs="Times New Roman"/>
      <w:sz w:val="24"/>
      <w:szCs w:val="20"/>
      <w:lang w:eastAsia="en-US"/>
    </w:rPr>
  </w:style>
  <w:style w:type="paragraph" w:styleId="Odlomakpopisa">
    <w:name w:val="List Paragraph"/>
    <w:basedOn w:val="Normal"/>
    <w:uiPriority w:val="34"/>
    <w:qFormat/>
    <w:rsid w:val="005320F9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A37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7648"/>
  </w:style>
  <w:style w:type="paragraph" w:styleId="Podnoje">
    <w:name w:val="footer"/>
    <w:basedOn w:val="Normal"/>
    <w:link w:val="PodnojeChar"/>
    <w:uiPriority w:val="99"/>
    <w:unhideWhenUsed/>
    <w:rsid w:val="00A37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7648"/>
  </w:style>
  <w:style w:type="paragraph" w:styleId="Bezproreda">
    <w:name w:val="No Spacing"/>
    <w:link w:val="BezproredaChar"/>
    <w:uiPriority w:val="1"/>
    <w:qFormat/>
    <w:rsid w:val="00A37648"/>
    <w:pPr>
      <w:spacing w:after="0" w:line="240" w:lineRule="auto"/>
    </w:pPr>
    <w:rPr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A37648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76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26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4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Gomilanj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STRUKOVNA ŠKOLA ĐURĐEVAC</Company>
  <LinksUpToDate>false</LinksUpToDate>
  <CharactersWithSpaces>14154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Profesor</cp:lastModifiedBy>
  <cp:revision>7</cp:revision>
  <dcterms:created xsi:type="dcterms:W3CDTF">2014-09-21T13:54:00Z</dcterms:created>
  <dcterms:modified xsi:type="dcterms:W3CDTF">2015-02-27T11:09:00Z</dcterms:modified>
</cp:coreProperties>
</file>