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61" w:rsidRDefault="00840261">
      <w:r>
        <w:t>STRUKOVNA ŠKOLA ĐURĐEVAC</w:t>
      </w:r>
    </w:p>
    <w:p w:rsidR="00840261" w:rsidRDefault="00840261">
      <w:r>
        <w:t>DR. IVANA KRANJČEVA 5</w:t>
      </w:r>
    </w:p>
    <w:p w:rsidR="00840261" w:rsidRDefault="00840261">
      <w:r>
        <w:t>48350 ĐURĐEVAC</w:t>
      </w:r>
    </w:p>
    <w:p w:rsidR="005957DF" w:rsidRDefault="00840261" w:rsidP="005957DF">
      <w:pPr>
        <w:jc w:val="both"/>
        <w:rPr>
          <w:b/>
        </w:rPr>
      </w:pPr>
      <w:r>
        <w:t>KLASA:</w:t>
      </w:r>
      <w:r w:rsidR="00071A59">
        <w:t xml:space="preserve"> </w:t>
      </w:r>
      <w:r w:rsidR="005957DF" w:rsidRPr="005957DF">
        <w:t>400-05/2</w:t>
      </w:r>
      <w:r w:rsidR="005957DF">
        <w:t>2-01/3</w:t>
      </w:r>
    </w:p>
    <w:p w:rsidR="00840261" w:rsidRDefault="00840261">
      <w:r>
        <w:t>URBROJ:</w:t>
      </w:r>
      <w:r w:rsidR="005957DF">
        <w:t xml:space="preserve"> 2137-51-01-22-01</w:t>
      </w:r>
    </w:p>
    <w:p w:rsidR="00840261" w:rsidRDefault="00840261">
      <w:r>
        <w:t xml:space="preserve">U Đurđevcu, </w:t>
      </w:r>
      <w:r w:rsidR="005957DF">
        <w:t>21.07.2022.</w:t>
      </w:r>
    </w:p>
    <w:p w:rsidR="00840261" w:rsidRDefault="00840261" w:rsidP="00840261"/>
    <w:p w:rsidR="00840261" w:rsidRDefault="00840261"/>
    <w:p w:rsidR="00840261" w:rsidRDefault="00840261"/>
    <w:p w:rsidR="00840261" w:rsidRPr="00840261" w:rsidRDefault="00840261" w:rsidP="00840261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>POLUGODIŠNJI IZVJEŠTAJ O IZVRŠENJU</w:t>
      </w:r>
    </w:p>
    <w:p w:rsidR="00840261" w:rsidRPr="00840261" w:rsidRDefault="00840261" w:rsidP="00840261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 xml:space="preserve">FINANCIJSKOG PLANA STRUKOVNE ŠKOLE ĐURĐEVAC ZA </w:t>
      </w:r>
    </w:p>
    <w:p w:rsidR="00840261" w:rsidRPr="00840261" w:rsidRDefault="00840261" w:rsidP="00840261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>PRVO POLUGODIŠTE 2022. GODINE</w:t>
      </w:r>
    </w:p>
    <w:p w:rsidR="00840261" w:rsidRPr="00840261" w:rsidRDefault="00840261" w:rsidP="00840261">
      <w:pPr>
        <w:jc w:val="center"/>
      </w:pPr>
    </w:p>
    <w:p w:rsidR="001A0031" w:rsidRDefault="001A0031">
      <w:pPr>
        <w:rPr>
          <w:rFonts w:ascii="Times New Roman" w:eastAsia="Times New Roman" w:hAnsi="Times New Roman" w:cs="Times New Roman"/>
          <w:b/>
          <w:color w:val="000040"/>
          <w:sz w:val="40"/>
        </w:rPr>
      </w:pPr>
      <w:r>
        <w:rPr>
          <w:rFonts w:ascii="Times New Roman" w:eastAsia="Times New Roman" w:hAnsi="Times New Roman" w:cs="Times New Roman"/>
          <w:b/>
          <w:color w:val="000040"/>
          <w:sz w:val="40"/>
        </w:rPr>
        <w:br w:type="page"/>
      </w:r>
    </w:p>
    <w:tbl>
      <w:tblPr>
        <w:tblW w:w="15320" w:type="dxa"/>
        <w:tblInd w:w="108" w:type="dxa"/>
        <w:tblLook w:val="04A0"/>
      </w:tblPr>
      <w:tblGrid>
        <w:gridCol w:w="5342"/>
        <w:gridCol w:w="2532"/>
        <w:gridCol w:w="1903"/>
        <w:gridCol w:w="2532"/>
        <w:gridCol w:w="1630"/>
        <w:gridCol w:w="1381"/>
      </w:tblGrid>
      <w:tr w:rsidR="00146460" w:rsidRPr="00146460" w:rsidTr="00146460">
        <w:trPr>
          <w:trHeight w:val="525"/>
        </w:trPr>
        <w:tc>
          <w:tcPr>
            <w:tcW w:w="1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  <w:r w:rsidRPr="00146460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PRORAČUNSKI KORISNIK:  </w:t>
            </w:r>
            <w:r w:rsidR="00071A59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STRUKOVNA ŠKOLA ĐURĐEVAC</w:t>
            </w:r>
          </w:p>
        </w:tc>
      </w:tr>
      <w:tr w:rsidR="00146460" w:rsidRPr="00146460" w:rsidTr="00146460">
        <w:trPr>
          <w:trHeight w:val="264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6460" w:rsidRPr="00146460" w:rsidTr="00146460">
        <w:trPr>
          <w:trHeight w:val="264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6460" w:rsidRPr="00146460" w:rsidTr="00146460">
        <w:trPr>
          <w:trHeight w:val="516"/>
        </w:trPr>
        <w:tc>
          <w:tcPr>
            <w:tcW w:w="1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40"/>
                <w:szCs w:val="40"/>
              </w:rPr>
            </w:pPr>
            <w:r w:rsidRPr="00146460">
              <w:rPr>
                <w:rFonts w:eastAsia="Times New Roman"/>
                <w:b/>
                <w:bCs/>
                <w:sz w:val="40"/>
                <w:szCs w:val="40"/>
              </w:rPr>
              <w:t>POLUGODIŠNJI IZVJEŠTAJ O IZVRŠENJU</w:t>
            </w:r>
          </w:p>
        </w:tc>
      </w:tr>
      <w:tr w:rsidR="00146460" w:rsidRPr="00146460" w:rsidTr="00146460">
        <w:trPr>
          <w:trHeight w:val="420"/>
        </w:trPr>
        <w:tc>
          <w:tcPr>
            <w:tcW w:w="1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146460">
              <w:rPr>
                <w:rFonts w:eastAsia="Times New Roman"/>
                <w:b/>
                <w:bCs/>
                <w:sz w:val="32"/>
                <w:szCs w:val="32"/>
              </w:rPr>
              <w:t xml:space="preserve">FINANCIJSKOG PLANA </w:t>
            </w:r>
          </w:p>
        </w:tc>
      </w:tr>
      <w:tr w:rsidR="00146460" w:rsidRPr="00146460" w:rsidTr="00146460">
        <w:trPr>
          <w:trHeight w:val="420"/>
        </w:trPr>
        <w:tc>
          <w:tcPr>
            <w:tcW w:w="1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146460">
              <w:rPr>
                <w:rFonts w:eastAsia="Times New Roman"/>
                <w:b/>
                <w:bCs/>
                <w:sz w:val="32"/>
                <w:szCs w:val="32"/>
              </w:rPr>
              <w:t>ZA PRVO POLUGODIŠTE 2022. GODINE</w:t>
            </w:r>
          </w:p>
        </w:tc>
      </w:tr>
      <w:tr w:rsidR="00146460" w:rsidRPr="00146460" w:rsidTr="00146460">
        <w:trPr>
          <w:trHeight w:val="264"/>
        </w:trPr>
        <w:tc>
          <w:tcPr>
            <w:tcW w:w="13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6460" w:rsidRPr="00146460" w:rsidTr="00146460">
        <w:trPr>
          <w:trHeight w:val="264"/>
        </w:trPr>
        <w:tc>
          <w:tcPr>
            <w:tcW w:w="13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6460" w:rsidRPr="00146460" w:rsidTr="00146460">
        <w:trPr>
          <w:trHeight w:val="420"/>
        </w:trPr>
        <w:tc>
          <w:tcPr>
            <w:tcW w:w="1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I. OPĆI DIO</w:t>
            </w:r>
          </w:p>
        </w:tc>
      </w:tr>
      <w:tr w:rsidR="00146460" w:rsidRPr="00146460" w:rsidTr="00146460">
        <w:trPr>
          <w:trHeight w:val="420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6460" w:rsidRPr="00146460" w:rsidTr="00146460">
        <w:trPr>
          <w:trHeight w:val="264"/>
        </w:trPr>
        <w:tc>
          <w:tcPr>
            <w:tcW w:w="1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6460" w:rsidRPr="00146460" w:rsidTr="00146460">
        <w:trPr>
          <w:trHeight w:val="285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6460" w:rsidRPr="00146460" w:rsidTr="00146460">
        <w:trPr>
          <w:trHeight w:val="264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6460" w:rsidRPr="00146460" w:rsidTr="00146460">
        <w:trPr>
          <w:trHeight w:val="264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6460" w:rsidRPr="00146460" w:rsidTr="00146460">
        <w:trPr>
          <w:trHeight w:val="600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Račun / opis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Ostvarenje/Izvršenje 2021.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Izvorni plan 2022.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Ostvarenje/Izvršenje 2022.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Indeks  4/2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Indeks 4/3</w:t>
            </w:r>
          </w:p>
        </w:tc>
      </w:tr>
      <w:tr w:rsidR="00146460" w:rsidRPr="00146460" w:rsidTr="00146460">
        <w:trPr>
          <w:trHeight w:val="264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6</w:t>
            </w:r>
          </w:p>
        </w:tc>
      </w:tr>
      <w:tr w:rsidR="00146460" w:rsidRPr="00146460" w:rsidTr="00146460">
        <w:trPr>
          <w:trHeight w:val="480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 RAČUN PRIHODA I RASHODA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46460" w:rsidRPr="00146460" w:rsidTr="00146460">
        <w:trPr>
          <w:trHeight w:val="330"/>
        </w:trPr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Prihodi poslovanja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7.138.370,57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27.826.536,00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12.553.765,28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175,86%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45,11%</w:t>
            </w:r>
          </w:p>
        </w:tc>
      </w:tr>
      <w:tr w:rsidR="00146460" w:rsidRPr="00146460" w:rsidTr="00146460">
        <w:trPr>
          <w:trHeight w:val="330"/>
        </w:trPr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Prihodi od prodaje nefinancijske imovine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10.000,00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C55B32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0,00</w:t>
            </w:r>
            <w:r w:rsidR="00146460"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#DIJ/0!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0,00%</w:t>
            </w:r>
          </w:p>
        </w:tc>
      </w:tr>
      <w:tr w:rsidR="00146460" w:rsidRPr="00146460" w:rsidTr="00146460">
        <w:trPr>
          <w:trHeight w:val="330"/>
        </w:trPr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UKUPNO PRIHODI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7.138.370,57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27.836.536,00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12.553.765,28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175,86%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45,10%</w:t>
            </w:r>
          </w:p>
        </w:tc>
      </w:tr>
      <w:tr w:rsidR="00146460" w:rsidRPr="00146460" w:rsidTr="00146460">
        <w:trPr>
          <w:trHeight w:val="330"/>
        </w:trPr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46460" w:rsidRPr="00146460" w:rsidTr="00146460">
        <w:trPr>
          <w:trHeight w:val="330"/>
        </w:trPr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7.082.730,79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16.998.979,00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8.086.525,60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114,17%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47,57%</w:t>
            </w:r>
          </w:p>
        </w:tc>
      </w:tr>
      <w:tr w:rsidR="00146460" w:rsidRPr="00146460" w:rsidTr="00146460">
        <w:trPr>
          <w:trHeight w:val="330"/>
        </w:trPr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52.330,75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6.452.552,00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1.945.277,58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3717,27%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30,15%</w:t>
            </w:r>
          </w:p>
        </w:tc>
      </w:tr>
      <w:tr w:rsidR="00146460" w:rsidRPr="00146460" w:rsidTr="00146460">
        <w:trPr>
          <w:trHeight w:val="330"/>
        </w:trPr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UKUPNO RASHODI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7.135.061,54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23.451.531,00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10.031.803,18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140,60%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42,78%</w:t>
            </w:r>
          </w:p>
        </w:tc>
      </w:tr>
      <w:tr w:rsidR="00146460" w:rsidRPr="00146460" w:rsidTr="00146460">
        <w:trPr>
          <w:trHeight w:val="510"/>
        </w:trPr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14646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VIŠAK  / - MANJAK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3.309,03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4.385.005,00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2.521.962,10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76214,54%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57,51%</w:t>
            </w:r>
          </w:p>
        </w:tc>
      </w:tr>
      <w:tr w:rsidR="00146460" w:rsidRPr="00146460" w:rsidTr="00146460">
        <w:trPr>
          <w:trHeight w:val="525"/>
        </w:trPr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B. RAČUN FINANCIRANJA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46460" w:rsidRPr="00146460" w:rsidTr="00146460">
        <w:trPr>
          <w:trHeight w:val="330"/>
        </w:trPr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Primici od financijske imovine i zaduživanja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#DIJ/0!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#DIJ/0!</w:t>
            </w:r>
          </w:p>
        </w:tc>
      </w:tr>
      <w:tr w:rsidR="00146460" w:rsidRPr="00146460" w:rsidTr="00146460">
        <w:trPr>
          <w:trHeight w:val="330"/>
        </w:trPr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#DIJ/0!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#DIJ/0!</w:t>
            </w:r>
          </w:p>
        </w:tc>
      </w:tr>
      <w:tr w:rsidR="00146460" w:rsidRPr="00146460" w:rsidTr="00146460">
        <w:trPr>
          <w:trHeight w:val="330"/>
        </w:trPr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14646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NETO FINANCIRANJE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#DIJ/0!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#DIJ/0!</w:t>
            </w:r>
          </w:p>
        </w:tc>
      </w:tr>
      <w:tr w:rsidR="00146460" w:rsidRPr="00146460" w:rsidTr="00146460">
        <w:trPr>
          <w:trHeight w:val="264"/>
        </w:trPr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46460" w:rsidRPr="00146460" w:rsidTr="00146460">
        <w:trPr>
          <w:trHeight w:val="264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46460" w:rsidRPr="00146460" w:rsidTr="00146460">
        <w:trPr>
          <w:trHeight w:val="264"/>
        </w:trPr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 RASPOLOŽIVA SREDSTVA IZ PRETHODNIH GODINA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146460" w:rsidRPr="00146460" w:rsidTr="00146460">
        <w:trPr>
          <w:trHeight w:val="264"/>
        </w:trPr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preneseni višak / - manjak prethodnih godina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933.544,00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60" w:rsidRPr="00146460" w:rsidRDefault="00C55B32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-4.385.005</w:t>
            </w:r>
            <w:r w:rsidR="00146460"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32" w:rsidRPr="00146460" w:rsidRDefault="00C55B32" w:rsidP="00C55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-1.863.042,90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0,00%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#DIJ/0!</w:t>
            </w:r>
          </w:p>
        </w:tc>
      </w:tr>
      <w:tr w:rsidR="00146460" w:rsidRPr="00146460" w:rsidTr="00146460">
        <w:trPr>
          <w:trHeight w:val="264"/>
        </w:trPr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višak / - manjak  pokriven u obračunskom razdoblju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3.309,03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4.385.005,00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2.521.962,10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76214,54%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57,51%</w:t>
            </w:r>
          </w:p>
        </w:tc>
      </w:tr>
      <w:tr w:rsidR="00146460" w:rsidRPr="00146460" w:rsidTr="00146460">
        <w:trPr>
          <w:trHeight w:val="264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6460" w:rsidRPr="00146460" w:rsidTr="00146460">
        <w:trPr>
          <w:trHeight w:val="315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D. Višak / manjak + neto financiranje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146460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46460" w:rsidRPr="00146460" w:rsidRDefault="00146460" w:rsidP="001464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464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</w:tbl>
    <w:p w:rsidR="00146460" w:rsidRDefault="00146460">
      <w:pPr>
        <w:rPr>
          <w:rFonts w:ascii="Times New Roman" w:eastAsia="Times New Roman" w:hAnsi="Times New Roman" w:cs="Times New Roman"/>
          <w:b/>
          <w:color w:val="000040"/>
          <w:sz w:val="40"/>
        </w:rPr>
      </w:pPr>
      <w:bookmarkStart w:id="0" w:name="_GoBack"/>
      <w:bookmarkEnd w:id="0"/>
    </w:p>
    <w:p w:rsidR="00146460" w:rsidRDefault="00146460">
      <w:pPr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075B9C" w:rsidRDefault="00075B9C" w:rsidP="005C6090">
      <w:pPr>
        <w:pStyle w:val="Default"/>
        <w:jc w:val="center"/>
        <w:rPr>
          <w:sz w:val="28"/>
          <w:szCs w:val="28"/>
        </w:rPr>
      </w:pPr>
    </w:p>
    <w:p w:rsidR="00075B9C" w:rsidRDefault="00075B9C" w:rsidP="005C6090">
      <w:pPr>
        <w:pStyle w:val="Default"/>
        <w:jc w:val="center"/>
        <w:rPr>
          <w:sz w:val="28"/>
          <w:szCs w:val="28"/>
        </w:rPr>
      </w:pPr>
    </w:p>
    <w:p w:rsidR="00075B9C" w:rsidRDefault="00075B9C" w:rsidP="005C6090">
      <w:pPr>
        <w:pStyle w:val="Default"/>
        <w:jc w:val="center"/>
        <w:rPr>
          <w:sz w:val="28"/>
          <w:szCs w:val="28"/>
        </w:rPr>
      </w:pPr>
    </w:p>
    <w:p w:rsidR="00075B9C" w:rsidRDefault="00075B9C" w:rsidP="005C6090">
      <w:pPr>
        <w:pStyle w:val="Default"/>
        <w:jc w:val="center"/>
        <w:rPr>
          <w:sz w:val="28"/>
          <w:szCs w:val="28"/>
        </w:rPr>
      </w:pPr>
    </w:p>
    <w:p w:rsidR="00075B9C" w:rsidRDefault="00075B9C" w:rsidP="005C6090">
      <w:pPr>
        <w:pStyle w:val="Default"/>
        <w:jc w:val="center"/>
        <w:rPr>
          <w:sz w:val="28"/>
          <w:szCs w:val="28"/>
        </w:rPr>
      </w:pPr>
    </w:p>
    <w:p w:rsidR="00075B9C" w:rsidRDefault="00075B9C" w:rsidP="005C6090">
      <w:pPr>
        <w:pStyle w:val="Default"/>
        <w:jc w:val="center"/>
        <w:rPr>
          <w:sz w:val="28"/>
          <w:szCs w:val="28"/>
        </w:rPr>
      </w:pPr>
    </w:p>
    <w:p w:rsidR="00075B9C" w:rsidRDefault="00075B9C" w:rsidP="005C6090">
      <w:pPr>
        <w:pStyle w:val="Default"/>
        <w:jc w:val="center"/>
        <w:rPr>
          <w:sz w:val="28"/>
          <w:szCs w:val="28"/>
        </w:rPr>
      </w:pPr>
    </w:p>
    <w:p w:rsidR="00075B9C" w:rsidRDefault="00075B9C" w:rsidP="005C6090">
      <w:pPr>
        <w:pStyle w:val="Default"/>
        <w:jc w:val="center"/>
        <w:rPr>
          <w:sz w:val="28"/>
          <w:szCs w:val="28"/>
        </w:rPr>
      </w:pPr>
    </w:p>
    <w:p w:rsidR="00075B9C" w:rsidRDefault="00075B9C" w:rsidP="005C6090">
      <w:pPr>
        <w:pStyle w:val="Default"/>
        <w:jc w:val="center"/>
        <w:rPr>
          <w:sz w:val="28"/>
          <w:szCs w:val="28"/>
        </w:rPr>
      </w:pPr>
    </w:p>
    <w:p w:rsidR="00075B9C" w:rsidRDefault="00075B9C" w:rsidP="005C6090">
      <w:pPr>
        <w:pStyle w:val="Default"/>
        <w:jc w:val="center"/>
        <w:rPr>
          <w:sz w:val="28"/>
          <w:szCs w:val="28"/>
        </w:rPr>
      </w:pPr>
    </w:p>
    <w:p w:rsidR="00BA6276" w:rsidRDefault="006272A5">
      <w:pPr>
        <w:spacing w:after="687"/>
        <w:ind w:left="14"/>
        <w:jc w:val="center"/>
      </w:pPr>
      <w:r>
        <w:rPr>
          <w:rFonts w:ascii="Times New Roman" w:eastAsia="Times New Roman" w:hAnsi="Times New Roman" w:cs="Times New Roman"/>
          <w:b/>
          <w:color w:val="000040"/>
          <w:sz w:val="40"/>
        </w:rPr>
        <w:lastRenderedPageBreak/>
        <w:t>OPĆI DIO PRORAČUNA</w:t>
      </w:r>
    </w:p>
    <w:p w:rsidR="00BA6276" w:rsidRDefault="00AD26BA">
      <w:pPr>
        <w:spacing w:after="0"/>
        <w:ind w:left="16"/>
        <w:jc w:val="center"/>
      </w:pPr>
      <w:r>
        <w:rPr>
          <w:noProof/>
        </w:rPr>
        <w:pict>
          <v:group id="Group 1769" o:spid="_x0000_s1026" style="position:absolute;left:0;text-align:left;margin-left:28.35pt;margin-top:549.5pt;width:793.6pt;height:1pt;z-index:251657216;mso-position-horizontal-relative:page;mso-position-vertical-relative:page" coordsize="10078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">
            <v:shape id="Shape 14" o:spid="_x0000_s1027" style="position:absolute;width:100787;height:0;visibility:visible;mso-wrap-style:square;v-text-anchor:top" coordsize="10078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" path="m,l10078720,e" filled="f" fillcolor="black" strokecolor="#000040" strokeweight="1pt">
              <v:fill opacity="0"/>
              <v:stroke miterlimit="10" joinstyle="miter" endcap="square"/>
              <v:path o:connecttype="custom" o:connectlocs="0,0;100787,0" o:connectangles="0,0"/>
            </v:shape>
            <w10:wrap type="topAndBottom" anchorx="page" anchory="page"/>
          </v:group>
        </w:pict>
      </w:r>
      <w:r w:rsidR="006272A5">
        <w:rPr>
          <w:rFonts w:ascii="Arial" w:eastAsia="Arial" w:hAnsi="Arial" w:cs="Arial"/>
          <w:b/>
          <w:color w:val="000040"/>
        </w:rPr>
        <w:t>za razdoblje od 1.1.2022 do 30.6.2022</w:t>
      </w:r>
    </w:p>
    <w:tbl>
      <w:tblPr>
        <w:tblStyle w:val="TableGrid"/>
        <w:tblW w:w="15885" w:type="dxa"/>
        <w:tblInd w:w="-11" w:type="dxa"/>
        <w:tblCellMar>
          <w:top w:w="34" w:type="dxa"/>
          <w:right w:w="1" w:type="dxa"/>
        </w:tblCellMar>
        <w:tblLook w:val="04A0"/>
      </w:tblPr>
      <w:tblGrid>
        <w:gridCol w:w="1586"/>
        <w:gridCol w:w="5163"/>
        <w:gridCol w:w="2405"/>
        <w:gridCol w:w="2035"/>
        <w:gridCol w:w="1874"/>
        <w:gridCol w:w="1607"/>
        <w:gridCol w:w="1215"/>
      </w:tblGrid>
      <w:tr w:rsidR="00BA6276">
        <w:trPr>
          <w:trHeight w:val="535"/>
        </w:trPr>
        <w:tc>
          <w:tcPr>
            <w:tcW w:w="6749" w:type="dxa"/>
            <w:gridSpan w:val="2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BA6276" w:rsidRDefault="006272A5">
            <w:pPr>
              <w:ind w:left="21"/>
            </w:pPr>
            <w:r>
              <w:rPr>
                <w:rFonts w:ascii="Arial" w:eastAsia="Arial" w:hAnsi="Arial" w:cs="Arial"/>
                <w:b/>
                <w:color w:val="000040"/>
                <w:sz w:val="24"/>
              </w:rPr>
              <w:t>SVEUKUPNO</w:t>
            </w:r>
          </w:p>
        </w:tc>
        <w:tc>
          <w:tcPr>
            <w:tcW w:w="2405" w:type="dxa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BA6276" w:rsidRDefault="006272A5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4"/>
              </w:rPr>
              <w:t xml:space="preserve"> 6.324.082,69</w:t>
            </w:r>
          </w:p>
        </w:tc>
        <w:tc>
          <w:tcPr>
            <w:tcW w:w="2035" w:type="dxa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BA6276" w:rsidRDefault="006272A5">
            <w:pPr>
              <w:ind w:left="18"/>
            </w:pPr>
            <w:r>
              <w:rPr>
                <w:rFonts w:ascii="Arial" w:eastAsia="Arial" w:hAnsi="Arial" w:cs="Arial"/>
                <w:b/>
                <w:color w:val="000040"/>
                <w:sz w:val="24"/>
              </w:rPr>
              <w:t xml:space="preserve"> 27.836.536,00</w:t>
            </w:r>
          </w:p>
        </w:tc>
        <w:tc>
          <w:tcPr>
            <w:tcW w:w="3481" w:type="dxa"/>
            <w:gridSpan w:val="2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BA6276" w:rsidRDefault="006272A5">
            <w:pPr>
              <w:tabs>
                <w:tab w:val="right" w:pos="3480"/>
              </w:tabs>
            </w:pPr>
            <w:r>
              <w:rPr>
                <w:rFonts w:ascii="Arial" w:eastAsia="Arial" w:hAnsi="Arial" w:cs="Arial"/>
                <w:b/>
                <w:color w:val="000040"/>
                <w:sz w:val="24"/>
              </w:rPr>
              <w:t xml:space="preserve"> 12.553.765,28</w:t>
            </w:r>
            <w:r>
              <w:rPr>
                <w:rFonts w:ascii="Arial" w:eastAsia="Arial" w:hAnsi="Arial" w:cs="Arial"/>
                <w:b/>
                <w:color w:val="000040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>198,51%</w:t>
            </w:r>
          </w:p>
        </w:tc>
        <w:tc>
          <w:tcPr>
            <w:tcW w:w="1215" w:type="dxa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BA6276" w:rsidRDefault="006272A5">
            <w:pPr>
              <w:jc w:val="right"/>
            </w:pPr>
            <w:r>
              <w:rPr>
                <w:rFonts w:ascii="Arial" w:eastAsia="Arial" w:hAnsi="Arial" w:cs="Arial"/>
                <w:b/>
                <w:color w:val="000040"/>
                <w:sz w:val="24"/>
              </w:rPr>
              <w:t>45,10%</w:t>
            </w:r>
          </w:p>
        </w:tc>
      </w:tr>
      <w:tr w:rsidR="00BA6276">
        <w:trPr>
          <w:trHeight w:val="1706"/>
        </w:trPr>
        <w:tc>
          <w:tcPr>
            <w:tcW w:w="1586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BA6276" w:rsidRDefault="00BA6276"/>
        </w:tc>
        <w:tc>
          <w:tcPr>
            <w:tcW w:w="5163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BA6276" w:rsidRDefault="006272A5">
            <w:pPr>
              <w:ind w:left="-1580"/>
            </w:pPr>
            <w:r>
              <w:rPr>
                <w:rFonts w:ascii="Arial" w:eastAsia="Arial" w:hAnsi="Arial" w:cs="Arial"/>
                <w:sz w:val="16"/>
              </w:rPr>
              <w:t>Brojčana oznaka i naziv računa ekonomske klasifikacije</w:t>
            </w:r>
          </w:p>
        </w:tc>
        <w:tc>
          <w:tcPr>
            <w:tcW w:w="2405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BA6276" w:rsidRDefault="006272A5">
            <w:pPr>
              <w:ind w:left="1378" w:hanging="1378"/>
            </w:pPr>
            <w:r>
              <w:rPr>
                <w:rFonts w:ascii="Arial" w:eastAsia="Arial" w:hAnsi="Arial" w:cs="Arial"/>
                <w:color w:val="000040"/>
                <w:sz w:val="18"/>
              </w:rPr>
              <w:t>Izvršenje za  prethodnu godinu</w:t>
            </w:r>
          </w:p>
        </w:tc>
        <w:tc>
          <w:tcPr>
            <w:tcW w:w="2035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BA6276" w:rsidRDefault="006272A5">
            <w:pPr>
              <w:ind w:firstLine="370"/>
            </w:pPr>
            <w:r>
              <w:rPr>
                <w:rFonts w:ascii="Arial" w:eastAsia="Arial" w:hAnsi="Arial" w:cs="Arial"/>
                <w:sz w:val="18"/>
              </w:rPr>
              <w:t>Izvorni plan za proračunsku godinu</w:t>
            </w:r>
          </w:p>
        </w:tc>
        <w:tc>
          <w:tcPr>
            <w:tcW w:w="1874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BA6276" w:rsidRDefault="006272A5">
            <w:pPr>
              <w:ind w:firstLine="569"/>
            </w:pPr>
            <w:r>
              <w:rPr>
                <w:rFonts w:ascii="Arial" w:eastAsia="Arial" w:hAnsi="Arial" w:cs="Arial"/>
                <w:sz w:val="18"/>
              </w:rPr>
              <w:t>Izvršenje za proračunsku godinu</w:t>
            </w:r>
          </w:p>
        </w:tc>
        <w:tc>
          <w:tcPr>
            <w:tcW w:w="1607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BA6276" w:rsidRDefault="006272A5">
            <w:pPr>
              <w:ind w:right="5" w:hanging="179"/>
            </w:pPr>
            <w:r>
              <w:rPr>
                <w:rFonts w:ascii="Arial" w:eastAsia="Arial" w:hAnsi="Arial" w:cs="Arial"/>
                <w:sz w:val="18"/>
              </w:rPr>
              <w:t>Indeks izvršenja za proračunsku godinu u odnosu na izvršenje za prethodnu godinu</w:t>
            </w:r>
          </w:p>
        </w:tc>
        <w:tc>
          <w:tcPr>
            <w:tcW w:w="1215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BA6276" w:rsidRDefault="006272A5">
            <w:pPr>
              <w:ind w:firstLine="616"/>
            </w:pPr>
            <w:r>
              <w:rPr>
                <w:rFonts w:ascii="Arial" w:eastAsia="Arial" w:hAnsi="Arial" w:cs="Arial"/>
                <w:sz w:val="18"/>
              </w:rPr>
              <w:t>Indeks izvršenja za proračunsku godinu u odnosu na izvorni plan za proračunsku godinu</w:t>
            </w:r>
          </w:p>
        </w:tc>
      </w:tr>
      <w:tr w:rsidR="00BA6276">
        <w:trPr>
          <w:trHeight w:val="366"/>
        </w:trPr>
        <w:tc>
          <w:tcPr>
            <w:tcW w:w="1586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BA6276" w:rsidRDefault="006272A5">
            <w:pPr>
              <w:ind w:left="620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1</w:t>
            </w:r>
          </w:p>
        </w:tc>
        <w:tc>
          <w:tcPr>
            <w:tcW w:w="5163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BA6276" w:rsidRDefault="006272A5">
            <w:pPr>
              <w:ind w:left="1406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BA6276" w:rsidRDefault="006272A5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3</w:t>
            </w:r>
          </w:p>
        </w:tc>
        <w:tc>
          <w:tcPr>
            <w:tcW w:w="2035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BA6276" w:rsidRDefault="006272A5">
            <w:pPr>
              <w:ind w:left="739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4</w:t>
            </w:r>
          </w:p>
        </w:tc>
        <w:tc>
          <w:tcPr>
            <w:tcW w:w="1874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BA6276" w:rsidRDefault="006272A5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5</w:t>
            </w:r>
          </w:p>
        </w:tc>
        <w:tc>
          <w:tcPr>
            <w:tcW w:w="1607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BA6276" w:rsidRDefault="006272A5">
            <w:pPr>
              <w:ind w:left="242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6</w:t>
            </w:r>
          </w:p>
        </w:tc>
        <w:tc>
          <w:tcPr>
            <w:tcW w:w="1215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BA6276" w:rsidRDefault="006272A5">
            <w:pPr>
              <w:ind w:left="547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7</w:t>
            </w:r>
          </w:p>
        </w:tc>
      </w:tr>
      <w:tr w:rsidR="00BA6276">
        <w:trPr>
          <w:trHeight w:val="413"/>
        </w:trPr>
        <w:tc>
          <w:tcPr>
            <w:tcW w:w="1586" w:type="dxa"/>
            <w:tcBorders>
              <w:top w:val="single" w:sz="8" w:space="0" w:color="000040"/>
              <w:left w:val="nil"/>
              <w:bottom w:val="single" w:sz="8" w:space="0" w:color="EEEEEE"/>
              <w:right w:val="nil"/>
            </w:tcBorders>
          </w:tcPr>
          <w:p w:rsidR="00BA6276" w:rsidRDefault="00BA6276"/>
        </w:tc>
        <w:tc>
          <w:tcPr>
            <w:tcW w:w="5163" w:type="dxa"/>
            <w:tcBorders>
              <w:top w:val="single" w:sz="8" w:space="0" w:color="000040"/>
              <w:left w:val="nil"/>
              <w:bottom w:val="single" w:sz="8" w:space="0" w:color="EEEEEE"/>
              <w:right w:val="nil"/>
            </w:tcBorders>
          </w:tcPr>
          <w:p w:rsidR="00BA6276" w:rsidRDefault="00BA6276"/>
        </w:tc>
        <w:tc>
          <w:tcPr>
            <w:tcW w:w="2405" w:type="dxa"/>
            <w:tcBorders>
              <w:top w:val="single" w:sz="8" w:space="0" w:color="000040"/>
              <w:left w:val="nil"/>
              <w:bottom w:val="single" w:sz="8" w:space="0" w:color="EEEEEE"/>
              <w:right w:val="nil"/>
            </w:tcBorders>
          </w:tcPr>
          <w:p w:rsidR="00BA6276" w:rsidRDefault="007E6C7F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7.138.370,57</w:t>
            </w:r>
          </w:p>
        </w:tc>
        <w:tc>
          <w:tcPr>
            <w:tcW w:w="2035" w:type="dxa"/>
            <w:tcBorders>
              <w:top w:val="single" w:sz="8" w:space="0" w:color="000040"/>
              <w:left w:val="nil"/>
              <w:bottom w:val="single" w:sz="8" w:space="0" w:color="EEEEEE"/>
              <w:right w:val="nil"/>
            </w:tcBorders>
          </w:tcPr>
          <w:p w:rsidR="00BA6276" w:rsidRDefault="006272A5">
            <w:pPr>
              <w:ind w:left="23"/>
            </w:pPr>
            <w:r>
              <w:rPr>
                <w:rFonts w:ascii="Arial" w:eastAsia="Arial" w:hAnsi="Arial" w:cs="Arial"/>
                <w:b/>
                <w:sz w:val="24"/>
              </w:rPr>
              <w:t xml:space="preserve"> 27.836.536,00</w:t>
            </w:r>
          </w:p>
        </w:tc>
        <w:tc>
          <w:tcPr>
            <w:tcW w:w="1874" w:type="dxa"/>
            <w:tcBorders>
              <w:top w:val="single" w:sz="8" w:space="0" w:color="000040"/>
              <w:left w:val="nil"/>
              <w:bottom w:val="single" w:sz="8" w:space="0" w:color="EEEEEE"/>
              <w:right w:val="nil"/>
            </w:tcBorders>
          </w:tcPr>
          <w:p w:rsidR="00BA6276" w:rsidRDefault="006272A5">
            <w:pPr>
              <w:ind w:left="23"/>
            </w:pPr>
            <w:r>
              <w:rPr>
                <w:rFonts w:ascii="Arial" w:eastAsia="Arial" w:hAnsi="Arial" w:cs="Arial"/>
                <w:b/>
                <w:sz w:val="24"/>
              </w:rPr>
              <w:t xml:space="preserve"> 12.553.765,28</w:t>
            </w:r>
          </w:p>
        </w:tc>
        <w:tc>
          <w:tcPr>
            <w:tcW w:w="1607" w:type="dxa"/>
            <w:tcBorders>
              <w:top w:val="single" w:sz="8" w:space="0" w:color="000040"/>
              <w:left w:val="nil"/>
              <w:bottom w:val="single" w:sz="8" w:space="0" w:color="EEEEEE"/>
              <w:right w:val="nil"/>
            </w:tcBorders>
          </w:tcPr>
          <w:p w:rsidR="00BA6276" w:rsidRDefault="00BA6276"/>
        </w:tc>
        <w:tc>
          <w:tcPr>
            <w:tcW w:w="1215" w:type="dxa"/>
            <w:tcBorders>
              <w:top w:val="single" w:sz="8" w:space="0" w:color="000040"/>
              <w:left w:val="nil"/>
              <w:bottom w:val="single" w:sz="8" w:space="0" w:color="EEEEEE"/>
              <w:right w:val="nil"/>
            </w:tcBorders>
          </w:tcPr>
          <w:p w:rsidR="00BA6276" w:rsidRDefault="00BA6276"/>
        </w:tc>
      </w:tr>
      <w:tr w:rsidR="00BA6276">
        <w:trPr>
          <w:trHeight w:val="261"/>
        </w:trPr>
        <w:tc>
          <w:tcPr>
            <w:tcW w:w="1586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EEEEEE"/>
          </w:tcPr>
          <w:p w:rsidR="00BA6276" w:rsidRDefault="006272A5">
            <w:pPr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EEEEEE"/>
          </w:tcPr>
          <w:p w:rsidR="00BA6276" w:rsidRDefault="006272A5">
            <w:r>
              <w:rPr>
                <w:rFonts w:ascii="Arial" w:eastAsia="Arial" w:hAnsi="Arial" w:cs="Arial"/>
                <w:b/>
                <w:sz w:val="20"/>
              </w:rPr>
              <w:t>Prihodi poslovanja</w:t>
            </w:r>
          </w:p>
        </w:tc>
        <w:tc>
          <w:tcPr>
            <w:tcW w:w="2405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EEEEEE"/>
          </w:tcPr>
          <w:p w:rsidR="00BA6276" w:rsidRDefault="007E6C7F">
            <w:pPr>
              <w:ind w:left="21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7.138.370,57</w:t>
            </w:r>
          </w:p>
        </w:tc>
        <w:tc>
          <w:tcPr>
            <w:tcW w:w="2035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EEEEEE"/>
          </w:tcPr>
          <w:p w:rsidR="00BA6276" w:rsidRDefault="006272A5">
            <w:pPr>
              <w:ind w:left="24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27.826.536,00</w:t>
            </w:r>
          </w:p>
        </w:tc>
        <w:tc>
          <w:tcPr>
            <w:tcW w:w="1874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EEEEEE"/>
          </w:tcPr>
          <w:p w:rsidR="00BA6276" w:rsidRDefault="006272A5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12.553.765,28</w:t>
            </w:r>
          </w:p>
        </w:tc>
        <w:tc>
          <w:tcPr>
            <w:tcW w:w="1607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EEEEEE"/>
          </w:tcPr>
          <w:p w:rsidR="00BA6276" w:rsidRDefault="006272A5">
            <w:pPr>
              <w:ind w:left="596"/>
            </w:pPr>
            <w:r>
              <w:rPr>
                <w:rFonts w:ascii="Arial" w:eastAsia="Arial" w:hAnsi="Arial" w:cs="Arial"/>
                <w:b/>
                <w:sz w:val="20"/>
              </w:rPr>
              <w:t>198,51%</w:t>
            </w:r>
          </w:p>
        </w:tc>
        <w:tc>
          <w:tcPr>
            <w:tcW w:w="1215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EEEEEE"/>
          </w:tcPr>
          <w:p w:rsidR="00BA6276" w:rsidRDefault="006272A5">
            <w:pPr>
              <w:ind w:right="5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45,11%</w:t>
            </w:r>
          </w:p>
        </w:tc>
      </w:tr>
      <w:tr w:rsidR="00BA6276">
        <w:trPr>
          <w:trHeight w:val="259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BA6276" w:rsidRDefault="006272A5">
            <w:pPr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BA6276" w:rsidRDefault="006272A5">
            <w:r>
              <w:rPr>
                <w:rFonts w:ascii="Arial" w:eastAsia="Arial" w:hAnsi="Arial" w:cs="Arial"/>
                <w:b/>
                <w:sz w:val="20"/>
              </w:rPr>
              <w:t>Prihodi od prodaje nefinancijske imovine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BA6276" w:rsidRDefault="006272A5">
            <w:pPr>
              <w:ind w:left="98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BA6276" w:rsidRDefault="006272A5">
            <w:pPr>
              <w:ind w:left="1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10.00,00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BA6276" w:rsidRDefault="006272A5">
            <w:pPr>
              <w:ind w:left="11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BA6276" w:rsidRDefault="006272A5">
            <w:pPr>
              <w:ind w:left="81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BA6276" w:rsidRDefault="006272A5">
            <w:pPr>
              <w:ind w:right="5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</w:tr>
    </w:tbl>
    <w:p w:rsidR="001A0031" w:rsidRDefault="001A0031">
      <w:r>
        <w:br w:type="page"/>
      </w:r>
    </w:p>
    <w:p w:rsidR="001A0031" w:rsidRDefault="001A0031" w:rsidP="001A0031">
      <w:pPr>
        <w:spacing w:after="687"/>
        <w:ind w:left="14"/>
        <w:jc w:val="center"/>
      </w:pPr>
      <w:r>
        <w:rPr>
          <w:rFonts w:ascii="Times New Roman" w:eastAsia="Times New Roman" w:hAnsi="Times New Roman" w:cs="Times New Roman"/>
          <w:b/>
          <w:color w:val="000040"/>
          <w:sz w:val="40"/>
        </w:rPr>
        <w:lastRenderedPageBreak/>
        <w:t>OPĆI DIO PRORAČUNA</w:t>
      </w:r>
    </w:p>
    <w:p w:rsidR="001A0031" w:rsidRDefault="00AD26BA" w:rsidP="001A0031">
      <w:pPr>
        <w:spacing w:after="0"/>
        <w:ind w:left="16"/>
        <w:jc w:val="center"/>
      </w:pPr>
      <w:r>
        <w:rPr>
          <w:noProof/>
        </w:rPr>
        <w:pict>
          <v:group id="Group 1765" o:spid="_x0000_s1050" style="position:absolute;left:0;text-align:left;margin-left:28.35pt;margin-top:549.5pt;width:793.6pt;height:1pt;z-index:251654144;mso-position-horizontal-relative:page;mso-position-vertical-relative:page" coordsize="10078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">
            <v:shape id="Shape 14" o:spid="_x0000_s1051" style="position:absolute;width:100787;height:0;visibility:visible" coordsize="100787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" adj="0,,0" path="m,l10078720,e" filled="f" strokecolor="#000040" strokeweight="1pt">
              <v:stroke miterlimit="83231f" joinstyle="miter" endcap="square"/>
              <v:formulas/>
              <v:path arrowok="t" o:connecttype="custom" o:connectlocs="0,0;100787,0" o:connectangles="0,0" textboxrect="0,0,10078720,0"/>
            </v:shape>
            <w10:wrap type="topAndBottom" anchorx="page" anchory="page"/>
          </v:group>
        </w:pict>
      </w:r>
      <w:r w:rsidR="001A0031">
        <w:rPr>
          <w:rFonts w:ascii="Arial" w:eastAsia="Arial" w:hAnsi="Arial" w:cs="Arial"/>
          <w:b/>
          <w:color w:val="000040"/>
        </w:rPr>
        <w:t>za razdoblje od 1.1.2022 do 30.6.2022</w:t>
      </w:r>
    </w:p>
    <w:tbl>
      <w:tblPr>
        <w:tblStyle w:val="TableGrid"/>
        <w:tblW w:w="15885" w:type="dxa"/>
        <w:tblInd w:w="-11" w:type="dxa"/>
        <w:tblCellMar>
          <w:top w:w="34" w:type="dxa"/>
          <w:right w:w="1" w:type="dxa"/>
        </w:tblCellMar>
        <w:tblLook w:val="04A0"/>
      </w:tblPr>
      <w:tblGrid>
        <w:gridCol w:w="1586"/>
        <w:gridCol w:w="5163"/>
        <w:gridCol w:w="2405"/>
        <w:gridCol w:w="2035"/>
        <w:gridCol w:w="1874"/>
        <w:gridCol w:w="1607"/>
        <w:gridCol w:w="1215"/>
      </w:tblGrid>
      <w:tr w:rsidR="001A0031" w:rsidTr="001A0031">
        <w:trPr>
          <w:trHeight w:val="535"/>
        </w:trPr>
        <w:tc>
          <w:tcPr>
            <w:tcW w:w="6749" w:type="dxa"/>
            <w:gridSpan w:val="2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1A0031" w:rsidRDefault="001A0031" w:rsidP="001A0031">
            <w:pPr>
              <w:ind w:left="21"/>
            </w:pPr>
            <w:r>
              <w:rPr>
                <w:rFonts w:ascii="Arial" w:eastAsia="Arial" w:hAnsi="Arial" w:cs="Arial"/>
                <w:b/>
                <w:color w:val="000040"/>
                <w:sz w:val="24"/>
              </w:rPr>
              <w:t>SVEUKUPNO</w:t>
            </w:r>
          </w:p>
        </w:tc>
        <w:tc>
          <w:tcPr>
            <w:tcW w:w="2405" w:type="dxa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1A0031" w:rsidRDefault="001A0031" w:rsidP="001A0031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4"/>
              </w:rPr>
              <w:t xml:space="preserve"> 7.135.061,54</w:t>
            </w:r>
          </w:p>
        </w:tc>
        <w:tc>
          <w:tcPr>
            <w:tcW w:w="2035" w:type="dxa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1A0031" w:rsidRDefault="001A0031" w:rsidP="001A0031">
            <w:pPr>
              <w:ind w:left="18"/>
            </w:pPr>
            <w:r>
              <w:rPr>
                <w:rFonts w:ascii="Arial" w:eastAsia="Arial" w:hAnsi="Arial" w:cs="Arial"/>
                <w:b/>
                <w:color w:val="000040"/>
                <w:sz w:val="24"/>
              </w:rPr>
              <w:t xml:space="preserve"> 23.451.531,00</w:t>
            </w:r>
          </w:p>
        </w:tc>
        <w:tc>
          <w:tcPr>
            <w:tcW w:w="3481" w:type="dxa"/>
            <w:gridSpan w:val="2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1A0031" w:rsidRDefault="001A0031" w:rsidP="001A0031">
            <w:pPr>
              <w:tabs>
                <w:tab w:val="right" w:pos="3480"/>
              </w:tabs>
            </w:pPr>
            <w:r>
              <w:rPr>
                <w:rFonts w:ascii="Arial" w:eastAsia="Arial" w:hAnsi="Arial" w:cs="Arial"/>
                <w:b/>
                <w:color w:val="000040"/>
                <w:sz w:val="24"/>
              </w:rPr>
              <w:t xml:space="preserve"> 10.031.803,18</w:t>
            </w:r>
            <w:r>
              <w:rPr>
                <w:rFonts w:ascii="Arial" w:eastAsia="Arial" w:hAnsi="Arial" w:cs="Arial"/>
                <w:b/>
                <w:color w:val="000040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>140,60%</w:t>
            </w:r>
          </w:p>
        </w:tc>
        <w:tc>
          <w:tcPr>
            <w:tcW w:w="1215" w:type="dxa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1A0031" w:rsidRDefault="001A0031" w:rsidP="001A0031">
            <w:pPr>
              <w:jc w:val="right"/>
            </w:pPr>
            <w:r>
              <w:rPr>
                <w:rFonts w:ascii="Arial" w:eastAsia="Arial" w:hAnsi="Arial" w:cs="Arial"/>
                <w:b/>
                <w:color w:val="000040"/>
                <w:sz w:val="24"/>
              </w:rPr>
              <w:t>42,78%</w:t>
            </w:r>
          </w:p>
        </w:tc>
      </w:tr>
      <w:tr w:rsidR="001A0031" w:rsidTr="001A0031">
        <w:trPr>
          <w:trHeight w:val="1706"/>
        </w:trPr>
        <w:tc>
          <w:tcPr>
            <w:tcW w:w="1586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/>
        </w:tc>
        <w:tc>
          <w:tcPr>
            <w:tcW w:w="5163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-1580"/>
            </w:pPr>
            <w:r>
              <w:rPr>
                <w:rFonts w:ascii="Arial" w:eastAsia="Arial" w:hAnsi="Arial" w:cs="Arial"/>
                <w:sz w:val="16"/>
              </w:rPr>
              <w:t>Brojčana oznaka i naziv računa ekonomske klasifikacije</w:t>
            </w:r>
          </w:p>
        </w:tc>
        <w:tc>
          <w:tcPr>
            <w:tcW w:w="2405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1378" w:hanging="1378"/>
            </w:pPr>
            <w:r>
              <w:rPr>
                <w:rFonts w:ascii="Arial" w:eastAsia="Arial" w:hAnsi="Arial" w:cs="Arial"/>
                <w:color w:val="000040"/>
                <w:sz w:val="18"/>
              </w:rPr>
              <w:t>Izvršenje za  prethodnu godinu</w:t>
            </w:r>
          </w:p>
        </w:tc>
        <w:tc>
          <w:tcPr>
            <w:tcW w:w="2035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firstLine="370"/>
            </w:pPr>
            <w:r>
              <w:rPr>
                <w:rFonts w:ascii="Arial" w:eastAsia="Arial" w:hAnsi="Arial" w:cs="Arial"/>
                <w:sz w:val="18"/>
              </w:rPr>
              <w:t>Izvorni plan za proračunsku godinu</w:t>
            </w:r>
          </w:p>
        </w:tc>
        <w:tc>
          <w:tcPr>
            <w:tcW w:w="1874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firstLine="569"/>
            </w:pPr>
            <w:r>
              <w:rPr>
                <w:rFonts w:ascii="Arial" w:eastAsia="Arial" w:hAnsi="Arial" w:cs="Arial"/>
                <w:sz w:val="18"/>
              </w:rPr>
              <w:t>Izvršenje za proračunsku godinu</w:t>
            </w:r>
          </w:p>
        </w:tc>
        <w:tc>
          <w:tcPr>
            <w:tcW w:w="1607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right="5" w:hanging="179"/>
            </w:pPr>
            <w:r>
              <w:rPr>
                <w:rFonts w:ascii="Arial" w:eastAsia="Arial" w:hAnsi="Arial" w:cs="Arial"/>
                <w:sz w:val="18"/>
              </w:rPr>
              <w:t>Indeks izvršenja za proračunsku godinu u odnosu na izvršenje za prethodnu godinu</w:t>
            </w:r>
          </w:p>
        </w:tc>
        <w:tc>
          <w:tcPr>
            <w:tcW w:w="1215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firstLine="616"/>
            </w:pPr>
            <w:r>
              <w:rPr>
                <w:rFonts w:ascii="Arial" w:eastAsia="Arial" w:hAnsi="Arial" w:cs="Arial"/>
                <w:sz w:val="18"/>
              </w:rPr>
              <w:t>Indeks izvršenja za proračunsku godinu u odnosu na izvorni plan za proračunsku godinu</w:t>
            </w:r>
          </w:p>
        </w:tc>
      </w:tr>
      <w:tr w:rsidR="001A0031" w:rsidTr="001A0031">
        <w:trPr>
          <w:trHeight w:val="366"/>
        </w:trPr>
        <w:tc>
          <w:tcPr>
            <w:tcW w:w="1586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620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1</w:t>
            </w:r>
          </w:p>
        </w:tc>
        <w:tc>
          <w:tcPr>
            <w:tcW w:w="5163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1406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3</w:t>
            </w:r>
          </w:p>
        </w:tc>
        <w:tc>
          <w:tcPr>
            <w:tcW w:w="2035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739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4</w:t>
            </w:r>
          </w:p>
        </w:tc>
        <w:tc>
          <w:tcPr>
            <w:tcW w:w="1874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5</w:t>
            </w:r>
          </w:p>
        </w:tc>
        <w:tc>
          <w:tcPr>
            <w:tcW w:w="1607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242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6</w:t>
            </w:r>
          </w:p>
        </w:tc>
        <w:tc>
          <w:tcPr>
            <w:tcW w:w="1215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547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7</w:t>
            </w:r>
          </w:p>
        </w:tc>
      </w:tr>
      <w:tr w:rsidR="001A0031" w:rsidTr="001A0031">
        <w:trPr>
          <w:trHeight w:val="413"/>
        </w:trPr>
        <w:tc>
          <w:tcPr>
            <w:tcW w:w="1586" w:type="dxa"/>
            <w:tcBorders>
              <w:top w:val="single" w:sz="8" w:space="0" w:color="000040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/>
        </w:tc>
        <w:tc>
          <w:tcPr>
            <w:tcW w:w="5163" w:type="dxa"/>
            <w:tcBorders>
              <w:top w:val="single" w:sz="8" w:space="0" w:color="000040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/>
        </w:tc>
        <w:tc>
          <w:tcPr>
            <w:tcW w:w="2405" w:type="dxa"/>
            <w:tcBorders>
              <w:top w:val="single" w:sz="8" w:space="0" w:color="000040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7.135.061,54</w:t>
            </w:r>
          </w:p>
        </w:tc>
        <w:tc>
          <w:tcPr>
            <w:tcW w:w="2035" w:type="dxa"/>
            <w:tcBorders>
              <w:top w:val="single" w:sz="8" w:space="0" w:color="000040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23"/>
            </w:pPr>
            <w:r>
              <w:rPr>
                <w:rFonts w:ascii="Arial" w:eastAsia="Arial" w:hAnsi="Arial" w:cs="Arial"/>
                <w:b/>
                <w:sz w:val="24"/>
              </w:rPr>
              <w:t xml:space="preserve"> 23.451.531,00</w:t>
            </w:r>
          </w:p>
        </w:tc>
        <w:tc>
          <w:tcPr>
            <w:tcW w:w="1874" w:type="dxa"/>
            <w:tcBorders>
              <w:top w:val="single" w:sz="8" w:space="0" w:color="000040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23"/>
            </w:pPr>
            <w:r>
              <w:rPr>
                <w:rFonts w:ascii="Arial" w:eastAsia="Arial" w:hAnsi="Arial" w:cs="Arial"/>
                <w:b/>
                <w:sz w:val="24"/>
              </w:rPr>
              <w:t xml:space="preserve"> 10.031.803,18</w:t>
            </w:r>
          </w:p>
        </w:tc>
        <w:tc>
          <w:tcPr>
            <w:tcW w:w="1607" w:type="dxa"/>
            <w:tcBorders>
              <w:top w:val="single" w:sz="8" w:space="0" w:color="000040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/>
        </w:tc>
        <w:tc>
          <w:tcPr>
            <w:tcW w:w="1215" w:type="dxa"/>
            <w:tcBorders>
              <w:top w:val="single" w:sz="8" w:space="0" w:color="000040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/>
        </w:tc>
      </w:tr>
      <w:tr w:rsidR="001A0031" w:rsidTr="001A0031">
        <w:trPr>
          <w:trHeight w:val="261"/>
        </w:trPr>
        <w:tc>
          <w:tcPr>
            <w:tcW w:w="1586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EEEEEE"/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Rashodi poslovanja</w:t>
            </w:r>
          </w:p>
        </w:tc>
        <w:tc>
          <w:tcPr>
            <w:tcW w:w="2405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21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7.082.730,79</w:t>
            </w:r>
          </w:p>
        </w:tc>
        <w:tc>
          <w:tcPr>
            <w:tcW w:w="2035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24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16.998.979,00</w:t>
            </w:r>
          </w:p>
        </w:tc>
        <w:tc>
          <w:tcPr>
            <w:tcW w:w="1874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8.086.525,60</w:t>
            </w:r>
          </w:p>
        </w:tc>
        <w:tc>
          <w:tcPr>
            <w:tcW w:w="1607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607"/>
            </w:pPr>
            <w:r>
              <w:rPr>
                <w:rFonts w:ascii="Arial" w:eastAsia="Arial" w:hAnsi="Arial" w:cs="Arial"/>
                <w:b/>
                <w:sz w:val="20"/>
              </w:rPr>
              <w:t>114,17%</w:t>
            </w:r>
          </w:p>
        </w:tc>
        <w:tc>
          <w:tcPr>
            <w:tcW w:w="1215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EEEEEE"/>
          </w:tcPr>
          <w:p w:rsidR="001A0031" w:rsidRDefault="001A0031" w:rsidP="001A0031">
            <w:pPr>
              <w:ind w:right="5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47,57%</w:t>
            </w:r>
          </w:p>
        </w:tc>
      </w:tr>
      <w:tr w:rsidR="001A0031" w:rsidTr="001A0031">
        <w:trPr>
          <w:trHeight w:val="259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Rashodi za nabavu nefinancijske imovine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4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52.330,75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A0031" w:rsidRDefault="001A0031" w:rsidP="001A0031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6.452.552,00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1.945.277,58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2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3.717,27%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A0031" w:rsidRDefault="001A0031" w:rsidP="001A0031">
            <w:pPr>
              <w:ind w:right="5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30,15%</w:t>
            </w:r>
          </w:p>
        </w:tc>
      </w:tr>
    </w:tbl>
    <w:p w:rsidR="001A0031" w:rsidRDefault="001A0031">
      <w:pPr>
        <w:tabs>
          <w:tab w:val="center" w:pos="7932"/>
          <w:tab w:val="right" w:pos="15857"/>
        </w:tabs>
        <w:spacing w:after="0"/>
      </w:pPr>
    </w:p>
    <w:p w:rsidR="001A0031" w:rsidRDefault="001A0031">
      <w:pPr>
        <w:tabs>
          <w:tab w:val="center" w:pos="7932"/>
          <w:tab w:val="right" w:pos="15857"/>
        </w:tabs>
        <w:spacing w:after="0"/>
      </w:pPr>
    </w:p>
    <w:p w:rsidR="001A0031" w:rsidRDefault="001A0031">
      <w:pPr>
        <w:tabs>
          <w:tab w:val="center" w:pos="7932"/>
          <w:tab w:val="right" w:pos="15857"/>
        </w:tabs>
        <w:spacing w:after="0"/>
      </w:pPr>
    </w:p>
    <w:p w:rsidR="001A0031" w:rsidRDefault="001A0031">
      <w:pPr>
        <w:tabs>
          <w:tab w:val="center" w:pos="7932"/>
          <w:tab w:val="right" w:pos="15857"/>
        </w:tabs>
        <w:spacing w:after="0"/>
      </w:pPr>
    </w:p>
    <w:p w:rsidR="001A0031" w:rsidRDefault="001A0031">
      <w:pPr>
        <w:tabs>
          <w:tab w:val="center" w:pos="7932"/>
          <w:tab w:val="right" w:pos="15857"/>
        </w:tabs>
        <w:spacing w:after="0"/>
      </w:pPr>
    </w:p>
    <w:p w:rsidR="001A0031" w:rsidRDefault="001A0031">
      <w:pPr>
        <w:tabs>
          <w:tab w:val="center" w:pos="7932"/>
          <w:tab w:val="right" w:pos="15857"/>
        </w:tabs>
        <w:spacing w:after="0"/>
      </w:pPr>
    </w:p>
    <w:p w:rsidR="001A0031" w:rsidRDefault="001A0031">
      <w:pPr>
        <w:tabs>
          <w:tab w:val="center" w:pos="7932"/>
          <w:tab w:val="right" w:pos="15857"/>
        </w:tabs>
        <w:spacing w:after="0"/>
      </w:pPr>
    </w:p>
    <w:p w:rsidR="001A0031" w:rsidRDefault="001A0031">
      <w:pPr>
        <w:tabs>
          <w:tab w:val="center" w:pos="7932"/>
          <w:tab w:val="right" w:pos="15857"/>
        </w:tabs>
        <w:spacing w:after="0"/>
      </w:pPr>
    </w:p>
    <w:p w:rsidR="001A0031" w:rsidRDefault="001A0031">
      <w:pPr>
        <w:tabs>
          <w:tab w:val="center" w:pos="7932"/>
          <w:tab w:val="right" w:pos="15857"/>
        </w:tabs>
        <w:spacing w:after="0"/>
      </w:pPr>
    </w:p>
    <w:p w:rsidR="001A0031" w:rsidRDefault="001A0031">
      <w:pPr>
        <w:tabs>
          <w:tab w:val="center" w:pos="7932"/>
          <w:tab w:val="right" w:pos="15857"/>
        </w:tabs>
        <w:spacing w:after="0"/>
      </w:pPr>
    </w:p>
    <w:p w:rsidR="001A0031" w:rsidRDefault="001A0031">
      <w:pPr>
        <w:tabs>
          <w:tab w:val="center" w:pos="7932"/>
          <w:tab w:val="right" w:pos="15857"/>
        </w:tabs>
        <w:spacing w:after="0"/>
      </w:pPr>
    </w:p>
    <w:p w:rsidR="00E5526B" w:rsidRDefault="00E5526B" w:rsidP="001A0031">
      <w:pPr>
        <w:spacing w:after="0"/>
        <w:ind w:left="19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1A0031" w:rsidRDefault="001A0031" w:rsidP="001A0031">
      <w:pPr>
        <w:spacing w:after="0"/>
        <w:ind w:left="19"/>
        <w:jc w:val="center"/>
      </w:pPr>
      <w:r>
        <w:rPr>
          <w:rFonts w:ascii="Times New Roman" w:eastAsia="Times New Roman" w:hAnsi="Times New Roman" w:cs="Times New Roman"/>
          <w:b/>
          <w:color w:val="000040"/>
          <w:sz w:val="40"/>
        </w:rPr>
        <w:lastRenderedPageBreak/>
        <w:t>OPĆI DIO PRORAČUNA</w:t>
      </w:r>
    </w:p>
    <w:p w:rsidR="001A0031" w:rsidRDefault="001A0031" w:rsidP="001A0031">
      <w:pPr>
        <w:spacing w:after="20"/>
        <w:ind w:left="16"/>
        <w:jc w:val="center"/>
      </w:pPr>
      <w:r>
        <w:rPr>
          <w:rFonts w:ascii="Times New Roman" w:eastAsia="Times New Roman" w:hAnsi="Times New Roman" w:cs="Times New Roman"/>
          <w:b/>
          <w:color w:val="000040"/>
          <w:sz w:val="32"/>
        </w:rPr>
        <w:t>A. RAČUN PRIHODA I RASHODA</w:t>
      </w:r>
    </w:p>
    <w:p w:rsidR="001A0031" w:rsidRDefault="001A0031" w:rsidP="001A0031">
      <w:pPr>
        <w:spacing w:after="24"/>
        <w:ind w:right="14"/>
        <w:jc w:val="center"/>
      </w:pPr>
      <w:r>
        <w:rPr>
          <w:rFonts w:ascii="Arial" w:eastAsia="Arial" w:hAnsi="Arial" w:cs="Arial"/>
          <w:b/>
          <w:sz w:val="24"/>
        </w:rPr>
        <w:t>Prihodi i rashodi prema ekonomskoj klasifikaciji</w:t>
      </w:r>
    </w:p>
    <w:p w:rsidR="001A0031" w:rsidRDefault="001A0031" w:rsidP="001A0031">
      <w:pPr>
        <w:spacing w:after="0"/>
        <w:ind w:left="21"/>
        <w:jc w:val="center"/>
      </w:pPr>
      <w:r>
        <w:rPr>
          <w:rFonts w:ascii="Arial" w:eastAsia="Arial" w:hAnsi="Arial" w:cs="Arial"/>
          <w:b/>
          <w:color w:val="000040"/>
        </w:rPr>
        <w:t>za razdoblje od 1.1.2022 do 30.6.2022</w:t>
      </w:r>
    </w:p>
    <w:tbl>
      <w:tblPr>
        <w:tblStyle w:val="TableGrid"/>
        <w:tblW w:w="15897" w:type="dxa"/>
        <w:tblInd w:w="-13" w:type="dxa"/>
        <w:tblCellMar>
          <w:top w:w="86" w:type="dxa"/>
          <w:right w:w="20" w:type="dxa"/>
        </w:tblCellMar>
        <w:tblLook w:val="04A0"/>
      </w:tblPr>
      <w:tblGrid>
        <w:gridCol w:w="9161"/>
        <w:gridCol w:w="2035"/>
        <w:gridCol w:w="1874"/>
        <w:gridCol w:w="1607"/>
        <w:gridCol w:w="1220"/>
      </w:tblGrid>
      <w:tr w:rsidR="001A0031" w:rsidTr="001A0031">
        <w:trPr>
          <w:trHeight w:val="1706"/>
        </w:trPr>
        <w:tc>
          <w:tcPr>
            <w:tcW w:w="9161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right="467"/>
              <w:jc w:val="right"/>
            </w:pPr>
            <w:r>
              <w:rPr>
                <w:rFonts w:ascii="Arial" w:eastAsia="Arial" w:hAnsi="Arial" w:cs="Arial"/>
                <w:sz w:val="16"/>
              </w:rPr>
              <w:t>Brojčana oznaka i naziv računa ekonomske klasifikacije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color w:val="000040"/>
                <w:sz w:val="18"/>
              </w:rPr>
              <w:t>Izvršenje za  prethodnu godinu</w:t>
            </w:r>
          </w:p>
        </w:tc>
        <w:tc>
          <w:tcPr>
            <w:tcW w:w="2035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firstLine="370"/>
            </w:pPr>
            <w:r>
              <w:rPr>
                <w:rFonts w:ascii="Arial" w:eastAsia="Arial" w:hAnsi="Arial" w:cs="Arial"/>
                <w:sz w:val="18"/>
              </w:rPr>
              <w:t>Izvorni plan za proračunsku godinu</w:t>
            </w:r>
          </w:p>
        </w:tc>
        <w:tc>
          <w:tcPr>
            <w:tcW w:w="1874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firstLine="569"/>
            </w:pPr>
            <w:r>
              <w:rPr>
                <w:rFonts w:ascii="Arial" w:eastAsia="Arial" w:hAnsi="Arial" w:cs="Arial"/>
                <w:sz w:val="18"/>
              </w:rPr>
              <w:t>Izvršenje za proračunsku godinu</w:t>
            </w:r>
          </w:p>
        </w:tc>
        <w:tc>
          <w:tcPr>
            <w:tcW w:w="1607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hanging="179"/>
            </w:pPr>
            <w:r>
              <w:rPr>
                <w:rFonts w:ascii="Arial" w:eastAsia="Arial" w:hAnsi="Arial" w:cs="Arial"/>
                <w:sz w:val="18"/>
              </w:rPr>
              <w:t>Indeks izvršenja za proračunsku godinu u odnosu na izvršenje za prethodnu godinu</w:t>
            </w:r>
          </w:p>
        </w:tc>
        <w:tc>
          <w:tcPr>
            <w:tcW w:w="1220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firstLine="616"/>
            </w:pPr>
            <w:r>
              <w:rPr>
                <w:rFonts w:ascii="Arial" w:eastAsia="Arial" w:hAnsi="Arial" w:cs="Arial"/>
                <w:sz w:val="18"/>
              </w:rPr>
              <w:t>Indeks izvršenja za proračunsku godinu u odnosu na izvorni plan za proračunsku godinu</w:t>
            </w:r>
          </w:p>
        </w:tc>
      </w:tr>
      <w:tr w:rsidR="001A0031" w:rsidTr="001A0031">
        <w:trPr>
          <w:trHeight w:val="366"/>
        </w:trPr>
        <w:tc>
          <w:tcPr>
            <w:tcW w:w="9161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tabs>
                <w:tab w:val="center" w:pos="682"/>
                <w:tab w:val="center" w:pos="3054"/>
                <w:tab w:val="center" w:pos="79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0040"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color w:val="000040"/>
                <w:sz w:val="20"/>
              </w:rPr>
              <w:tab/>
              <w:t>2</w:t>
            </w:r>
            <w:r>
              <w:rPr>
                <w:rFonts w:ascii="Arial" w:eastAsia="Arial" w:hAnsi="Arial" w:cs="Arial"/>
                <w:b/>
                <w:color w:val="000040"/>
                <w:sz w:val="20"/>
              </w:rPr>
              <w:tab/>
              <w:t>3</w:t>
            </w:r>
          </w:p>
        </w:tc>
        <w:tc>
          <w:tcPr>
            <w:tcW w:w="2035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739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4</w:t>
            </w:r>
          </w:p>
        </w:tc>
        <w:tc>
          <w:tcPr>
            <w:tcW w:w="1874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right="75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5</w:t>
            </w:r>
          </w:p>
        </w:tc>
        <w:tc>
          <w:tcPr>
            <w:tcW w:w="1607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260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6</w:t>
            </w:r>
          </w:p>
        </w:tc>
        <w:tc>
          <w:tcPr>
            <w:tcW w:w="1220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561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7</w:t>
            </w:r>
          </w:p>
        </w:tc>
      </w:tr>
    </w:tbl>
    <w:p w:rsidR="001A0031" w:rsidRDefault="001A0031" w:rsidP="001A0031">
      <w:pPr>
        <w:tabs>
          <w:tab w:val="center" w:pos="7933"/>
          <w:tab w:val="center" w:pos="9972"/>
          <w:tab w:val="center" w:pos="12007"/>
          <w:tab w:val="center" w:pos="13985"/>
          <w:tab w:val="right" w:pos="15862"/>
        </w:tabs>
        <w:spacing w:after="0"/>
      </w:pPr>
      <w:r>
        <w:rPr>
          <w:rFonts w:ascii="Arial" w:eastAsia="Arial" w:hAnsi="Arial" w:cs="Arial"/>
          <w:b/>
          <w:sz w:val="24"/>
        </w:rPr>
        <w:t>Prihodi</w:t>
      </w:r>
      <w:r>
        <w:rPr>
          <w:rFonts w:ascii="Arial" w:eastAsia="Arial" w:hAnsi="Arial" w:cs="Arial"/>
          <w:b/>
          <w:sz w:val="24"/>
        </w:rPr>
        <w:tab/>
      </w:r>
      <w:r w:rsidR="007E6C7F">
        <w:rPr>
          <w:rFonts w:ascii="Arial" w:eastAsia="Arial" w:hAnsi="Arial" w:cs="Arial"/>
          <w:b/>
          <w:sz w:val="24"/>
        </w:rPr>
        <w:t>7.138.370,57</w:t>
      </w:r>
      <w:r>
        <w:rPr>
          <w:rFonts w:ascii="Arial" w:eastAsia="Arial" w:hAnsi="Arial" w:cs="Arial"/>
          <w:b/>
          <w:sz w:val="24"/>
        </w:rPr>
        <w:tab/>
        <w:t xml:space="preserve"> 27.836.536,00</w:t>
      </w:r>
      <w:r>
        <w:rPr>
          <w:rFonts w:ascii="Arial" w:eastAsia="Arial" w:hAnsi="Arial" w:cs="Arial"/>
          <w:b/>
          <w:sz w:val="24"/>
        </w:rPr>
        <w:tab/>
        <w:t xml:space="preserve"> 12.553.765,28</w:t>
      </w:r>
      <w:r>
        <w:rPr>
          <w:rFonts w:ascii="Arial" w:eastAsia="Arial" w:hAnsi="Arial" w:cs="Arial"/>
          <w:b/>
          <w:sz w:val="24"/>
        </w:rPr>
        <w:tab/>
        <w:t>198,51%</w:t>
      </w:r>
      <w:r>
        <w:rPr>
          <w:rFonts w:ascii="Arial" w:eastAsia="Arial" w:hAnsi="Arial" w:cs="Arial"/>
          <w:b/>
          <w:sz w:val="24"/>
        </w:rPr>
        <w:tab/>
        <w:t>45,11%</w:t>
      </w:r>
    </w:p>
    <w:tbl>
      <w:tblPr>
        <w:tblStyle w:val="TableGrid"/>
        <w:tblW w:w="15880" w:type="dxa"/>
        <w:tblInd w:w="-6" w:type="dxa"/>
        <w:tblCellMar>
          <w:right w:w="52" w:type="dxa"/>
        </w:tblCellMar>
        <w:tblLook w:val="04A0"/>
      </w:tblPr>
      <w:tblGrid>
        <w:gridCol w:w="6"/>
        <w:gridCol w:w="1579"/>
        <w:gridCol w:w="5160"/>
        <w:gridCol w:w="697"/>
        <w:gridCol w:w="1707"/>
        <w:gridCol w:w="246"/>
        <w:gridCol w:w="1789"/>
        <w:gridCol w:w="357"/>
        <w:gridCol w:w="1517"/>
        <w:gridCol w:w="429"/>
        <w:gridCol w:w="1178"/>
        <w:gridCol w:w="479"/>
        <w:gridCol w:w="736"/>
      </w:tblGrid>
      <w:tr w:rsidR="001A0031" w:rsidTr="008F737D">
        <w:trPr>
          <w:gridBefore w:val="1"/>
          <w:wBefore w:w="6" w:type="dxa"/>
          <w:trHeight w:val="260"/>
        </w:trPr>
        <w:tc>
          <w:tcPr>
            <w:tcW w:w="158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516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Prihodi poslovanja</w:t>
            </w:r>
          </w:p>
        </w:tc>
        <w:tc>
          <w:tcPr>
            <w:tcW w:w="240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7E6C7F" w:rsidP="001A0031">
            <w:pPr>
              <w:ind w:left="2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7.138.370,57</w:t>
            </w:r>
          </w:p>
        </w:tc>
        <w:tc>
          <w:tcPr>
            <w:tcW w:w="203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24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27.826.536,00</w:t>
            </w:r>
          </w:p>
        </w:tc>
        <w:tc>
          <w:tcPr>
            <w:tcW w:w="18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12.553.765,28</w:t>
            </w:r>
          </w:p>
        </w:tc>
        <w:tc>
          <w:tcPr>
            <w:tcW w:w="160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596"/>
            </w:pPr>
            <w:r>
              <w:rPr>
                <w:rFonts w:ascii="Arial" w:eastAsia="Arial" w:hAnsi="Arial" w:cs="Arial"/>
                <w:b/>
                <w:sz w:val="20"/>
              </w:rPr>
              <w:t>198,51%</w:t>
            </w:r>
          </w:p>
        </w:tc>
        <w:tc>
          <w:tcPr>
            <w:tcW w:w="121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45,11%</w:t>
            </w:r>
          </w:p>
        </w:tc>
      </w:tr>
      <w:tr w:rsidR="001A0031" w:rsidTr="008F737D">
        <w:trPr>
          <w:gridBefore w:val="1"/>
          <w:wBefore w:w="6" w:type="dxa"/>
          <w:trHeight w:val="476"/>
        </w:trPr>
        <w:tc>
          <w:tcPr>
            <w:tcW w:w="158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63</w:t>
            </w:r>
          </w:p>
        </w:tc>
        <w:tc>
          <w:tcPr>
            <w:tcW w:w="516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Pomoći iz inozemstva i od subjekata unutar općeg proračuna</w:t>
            </w:r>
          </w:p>
        </w:tc>
        <w:tc>
          <w:tcPr>
            <w:tcW w:w="240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2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6.276.385,76</w:t>
            </w:r>
          </w:p>
        </w:tc>
        <w:tc>
          <w:tcPr>
            <w:tcW w:w="203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2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23.038.108,00</w:t>
            </w:r>
          </w:p>
        </w:tc>
        <w:tc>
          <w:tcPr>
            <w:tcW w:w="18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11.616.630,79</w:t>
            </w:r>
          </w:p>
        </w:tc>
        <w:tc>
          <w:tcPr>
            <w:tcW w:w="160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596"/>
            </w:pPr>
            <w:r>
              <w:rPr>
                <w:rFonts w:ascii="Arial" w:eastAsia="Arial" w:hAnsi="Arial" w:cs="Arial"/>
                <w:b/>
                <w:sz w:val="20"/>
              </w:rPr>
              <w:t>185,08%</w:t>
            </w:r>
          </w:p>
        </w:tc>
        <w:tc>
          <w:tcPr>
            <w:tcW w:w="121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50,42%</w:t>
            </w:r>
          </w:p>
        </w:tc>
      </w:tr>
      <w:tr w:rsidR="001A0031" w:rsidTr="008F737D">
        <w:trPr>
          <w:gridBefore w:val="1"/>
          <w:wBefore w:w="6" w:type="dxa"/>
          <w:trHeight w:val="456"/>
        </w:trPr>
        <w:tc>
          <w:tcPr>
            <w:tcW w:w="158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</w:rPr>
              <w:t>632</w:t>
            </w:r>
          </w:p>
        </w:tc>
        <w:tc>
          <w:tcPr>
            <w:tcW w:w="516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pPr>
              <w:ind w:right="43"/>
            </w:pPr>
            <w:r>
              <w:rPr>
                <w:rFonts w:ascii="Arial" w:eastAsia="Arial" w:hAnsi="Arial" w:cs="Arial"/>
                <w:sz w:val="20"/>
              </w:rPr>
              <w:t>Pomoći od međunarodnih organizacija te institucija i tijela EU</w:t>
            </w:r>
          </w:p>
        </w:tc>
        <w:tc>
          <w:tcPr>
            <w:tcW w:w="240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10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0,00</w:t>
            </w:r>
          </w:p>
        </w:tc>
        <w:tc>
          <w:tcPr>
            <w:tcW w:w="203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pPr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1.430.000,00</w:t>
            </w:r>
          </w:p>
        </w:tc>
        <w:tc>
          <w:tcPr>
            <w:tcW w:w="18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539"/>
            </w:pPr>
            <w:r>
              <w:rPr>
                <w:rFonts w:ascii="Arial" w:eastAsia="Arial" w:hAnsi="Arial" w:cs="Arial"/>
                <w:sz w:val="20"/>
              </w:rPr>
              <w:t xml:space="preserve"> 112.418,24</w:t>
            </w:r>
          </w:p>
        </w:tc>
        <w:tc>
          <w:tcPr>
            <w:tcW w:w="160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</w:rPr>
              <w:t>0,00%</w:t>
            </w:r>
          </w:p>
        </w:tc>
        <w:tc>
          <w:tcPr>
            <w:tcW w:w="121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7,86%</w:t>
            </w:r>
          </w:p>
        </w:tc>
      </w:tr>
      <w:tr w:rsidR="001A0031" w:rsidTr="008F737D">
        <w:trPr>
          <w:gridBefore w:val="1"/>
          <w:wBefore w:w="6" w:type="dxa"/>
          <w:trHeight w:val="21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6323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Tekuće pomoći od institucija i tijela  EU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95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1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1.430.000,00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81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112.418,24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1"/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7,86%</w:t>
            </w:r>
          </w:p>
        </w:tc>
      </w:tr>
      <w:tr w:rsidR="001A0031" w:rsidTr="008F737D">
        <w:trPr>
          <w:gridBefore w:val="1"/>
          <w:wBefore w:w="6" w:type="dxa"/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634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Pomoći od izvanproračunskih korisnika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95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25.000,00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03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1"/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</w:tr>
      <w:tr w:rsidR="001A0031" w:rsidTr="008F737D">
        <w:trPr>
          <w:gridBefore w:val="1"/>
          <w:wBefore w:w="6" w:type="dxa"/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6341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Tekuće pomoći od izvanproračunskih korisnika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95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25.000,00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03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1"/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</w:tr>
      <w:tr w:rsidR="001A0031" w:rsidTr="008F737D">
        <w:trPr>
          <w:gridBefore w:val="1"/>
          <w:wBefore w:w="6" w:type="dxa"/>
          <w:trHeight w:val="443"/>
        </w:trPr>
        <w:tc>
          <w:tcPr>
            <w:tcW w:w="1580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636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right="686"/>
            </w:pPr>
            <w:r>
              <w:rPr>
                <w:rFonts w:ascii="Arial" w:eastAsia="Arial" w:hAnsi="Arial" w:cs="Arial"/>
                <w:sz w:val="20"/>
              </w:rPr>
              <w:t>Pomoći proračunskim korisnicima iz proračuna koji im nije nadležan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</w:rPr>
              <w:t xml:space="preserve"> 6.201.739,15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</w:rPr>
              <w:t xml:space="preserve"> 12.297.372,00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</w:rPr>
              <w:t xml:space="preserve"> 6.268.537,63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</w:rPr>
              <w:t>101,08%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50,97%</w:t>
            </w:r>
          </w:p>
        </w:tc>
      </w:tr>
      <w:tr w:rsidR="001A0031" w:rsidTr="008F737D">
        <w:trPr>
          <w:gridBefore w:val="1"/>
          <w:wBefore w:w="6" w:type="dxa"/>
          <w:trHeight w:val="456"/>
        </w:trPr>
        <w:tc>
          <w:tcPr>
            <w:tcW w:w="158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6361</w:t>
            </w:r>
          </w:p>
        </w:tc>
        <w:tc>
          <w:tcPr>
            <w:tcW w:w="586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right="653"/>
            </w:pPr>
            <w:r>
              <w:rPr>
                <w:rFonts w:ascii="Arial" w:eastAsia="Arial" w:hAnsi="Arial" w:cs="Arial"/>
                <w:sz w:val="20"/>
              </w:rPr>
              <w:t>Tekuće pomoći proračunskim korisnicima iz proračuna koji im nije nadležan</w:t>
            </w:r>
          </w:p>
        </w:tc>
        <w:tc>
          <w:tcPr>
            <w:tcW w:w="195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</w:rPr>
              <w:t xml:space="preserve"> 6.201.739,15</w:t>
            </w:r>
          </w:p>
        </w:tc>
        <w:tc>
          <w:tcPr>
            <w:tcW w:w="2146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</w:rPr>
              <w:t xml:space="preserve"> 12.287.372,00</w:t>
            </w:r>
          </w:p>
        </w:tc>
        <w:tc>
          <w:tcPr>
            <w:tcW w:w="1946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</w:rPr>
              <w:t xml:space="preserve"> 6.268.537,63</w:t>
            </w:r>
          </w:p>
        </w:tc>
        <w:tc>
          <w:tcPr>
            <w:tcW w:w="165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</w:rPr>
              <w:t>101,08%</w:t>
            </w:r>
          </w:p>
        </w:tc>
        <w:tc>
          <w:tcPr>
            <w:tcW w:w="73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51,02%</w:t>
            </w:r>
          </w:p>
        </w:tc>
      </w:tr>
      <w:tr w:rsidR="001A0031" w:rsidTr="008F737D">
        <w:trPr>
          <w:gridBefore w:val="1"/>
          <w:wBefore w:w="6" w:type="dxa"/>
          <w:trHeight w:val="456"/>
        </w:trPr>
        <w:tc>
          <w:tcPr>
            <w:tcW w:w="158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6362</w:t>
            </w:r>
          </w:p>
        </w:tc>
        <w:tc>
          <w:tcPr>
            <w:tcW w:w="586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right="808"/>
            </w:pPr>
            <w:r>
              <w:rPr>
                <w:rFonts w:ascii="Arial" w:eastAsia="Arial" w:hAnsi="Arial" w:cs="Arial"/>
                <w:sz w:val="20"/>
              </w:rPr>
              <w:t>Kapitalne pomoći proračunskim korisnicima iz proračuna koji im nije nadležan</w:t>
            </w:r>
          </w:p>
        </w:tc>
        <w:tc>
          <w:tcPr>
            <w:tcW w:w="195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9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0,00</w:t>
            </w:r>
          </w:p>
        </w:tc>
        <w:tc>
          <w:tcPr>
            <w:tcW w:w="2146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</w:rPr>
              <w:t xml:space="preserve"> 10.000,00</w:t>
            </w:r>
          </w:p>
        </w:tc>
        <w:tc>
          <w:tcPr>
            <w:tcW w:w="1946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10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0,00</w:t>
            </w:r>
          </w:p>
        </w:tc>
        <w:tc>
          <w:tcPr>
            <w:tcW w:w="165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</w:rPr>
              <w:t>0,00%</w:t>
            </w:r>
          </w:p>
        </w:tc>
        <w:tc>
          <w:tcPr>
            <w:tcW w:w="73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111"/>
              <w:jc w:val="both"/>
            </w:pPr>
            <w:r>
              <w:rPr>
                <w:rFonts w:ascii="Arial" w:eastAsia="Arial" w:hAnsi="Arial" w:cs="Arial"/>
                <w:sz w:val="20"/>
              </w:rPr>
              <w:t>0,00%</w:t>
            </w:r>
          </w:p>
        </w:tc>
      </w:tr>
      <w:tr w:rsidR="001A0031" w:rsidTr="008F737D">
        <w:trPr>
          <w:gridBefore w:val="1"/>
          <w:wBefore w:w="6" w:type="dxa"/>
          <w:trHeight w:val="456"/>
        </w:trPr>
        <w:tc>
          <w:tcPr>
            <w:tcW w:w="158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638</w:t>
            </w:r>
          </w:p>
        </w:tc>
        <w:tc>
          <w:tcPr>
            <w:tcW w:w="586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right="118"/>
            </w:pPr>
            <w:r>
              <w:rPr>
                <w:rFonts w:ascii="Arial" w:eastAsia="Arial" w:hAnsi="Arial" w:cs="Arial"/>
                <w:sz w:val="20"/>
              </w:rPr>
              <w:t>Pomoći iz državnog proračuna temeljem prijenosa EU sredstava</w:t>
            </w:r>
          </w:p>
        </w:tc>
        <w:tc>
          <w:tcPr>
            <w:tcW w:w="195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</w:rPr>
              <w:t xml:space="preserve"> 21.345,20</w:t>
            </w:r>
          </w:p>
        </w:tc>
        <w:tc>
          <w:tcPr>
            <w:tcW w:w="2146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</w:rPr>
              <w:t xml:space="preserve"> 640.000,00</w:t>
            </w:r>
          </w:p>
        </w:tc>
        <w:tc>
          <w:tcPr>
            <w:tcW w:w="1946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</w:rPr>
              <w:t xml:space="preserve"> 172.380,79</w:t>
            </w:r>
          </w:p>
        </w:tc>
        <w:tc>
          <w:tcPr>
            <w:tcW w:w="165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</w:rPr>
              <w:t>807,59%</w:t>
            </w:r>
          </w:p>
        </w:tc>
        <w:tc>
          <w:tcPr>
            <w:tcW w:w="73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26,93%</w:t>
            </w:r>
          </w:p>
        </w:tc>
      </w:tr>
      <w:tr w:rsidR="001A0031" w:rsidTr="008F737D">
        <w:trPr>
          <w:gridBefore w:val="1"/>
          <w:wBefore w:w="6" w:type="dxa"/>
          <w:trHeight w:val="456"/>
        </w:trPr>
        <w:tc>
          <w:tcPr>
            <w:tcW w:w="158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6381</w:t>
            </w:r>
          </w:p>
        </w:tc>
        <w:tc>
          <w:tcPr>
            <w:tcW w:w="586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right="708"/>
            </w:pPr>
            <w:r>
              <w:rPr>
                <w:rFonts w:ascii="Arial" w:eastAsia="Arial" w:hAnsi="Arial" w:cs="Arial"/>
                <w:sz w:val="20"/>
              </w:rPr>
              <w:t>Tekuće pomoći iz državnog proračuna temeljem prijenosa EU sredstava</w:t>
            </w:r>
          </w:p>
        </w:tc>
        <w:tc>
          <w:tcPr>
            <w:tcW w:w="195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</w:rPr>
              <w:t xml:space="preserve"> 21.345,20</w:t>
            </w:r>
          </w:p>
        </w:tc>
        <w:tc>
          <w:tcPr>
            <w:tcW w:w="2146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</w:rPr>
              <w:t xml:space="preserve"> 640.000,00</w:t>
            </w:r>
          </w:p>
        </w:tc>
        <w:tc>
          <w:tcPr>
            <w:tcW w:w="1946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</w:rPr>
              <w:t xml:space="preserve"> 172.380,79</w:t>
            </w:r>
          </w:p>
        </w:tc>
        <w:tc>
          <w:tcPr>
            <w:tcW w:w="165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</w:rPr>
              <w:t>807,59%</w:t>
            </w:r>
          </w:p>
        </w:tc>
        <w:tc>
          <w:tcPr>
            <w:tcW w:w="73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26,93%</w:t>
            </w:r>
          </w:p>
        </w:tc>
      </w:tr>
      <w:tr w:rsidR="001A0031" w:rsidTr="008F737D">
        <w:trPr>
          <w:gridBefore w:val="1"/>
          <w:wBefore w:w="6" w:type="dxa"/>
          <w:trHeight w:val="243"/>
        </w:trPr>
        <w:tc>
          <w:tcPr>
            <w:tcW w:w="1580" w:type="dxa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639</w:t>
            </w:r>
          </w:p>
        </w:tc>
        <w:tc>
          <w:tcPr>
            <w:tcW w:w="5860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Prijenosi između proračunskih korisnika istog proračuna</w:t>
            </w:r>
          </w:p>
        </w:tc>
        <w:tc>
          <w:tcPr>
            <w:tcW w:w="1954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53.301,41</w:t>
            </w:r>
          </w:p>
        </w:tc>
        <w:tc>
          <w:tcPr>
            <w:tcW w:w="2146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1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8.645.736,00</w:t>
            </w:r>
          </w:p>
        </w:tc>
        <w:tc>
          <w:tcPr>
            <w:tcW w:w="1946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5.063.294,13</w:t>
            </w:r>
          </w:p>
        </w:tc>
        <w:tc>
          <w:tcPr>
            <w:tcW w:w="1657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9.499,36%</w:t>
            </w:r>
          </w:p>
        </w:tc>
        <w:tc>
          <w:tcPr>
            <w:tcW w:w="731" w:type="dxa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58,56%</w:t>
            </w:r>
          </w:p>
        </w:tc>
      </w:tr>
      <w:tr w:rsidR="001A0031" w:rsidTr="008F737D">
        <w:trPr>
          <w:gridBefore w:val="1"/>
          <w:wBefore w:w="6" w:type="dxa"/>
          <w:trHeight w:val="443"/>
        </w:trPr>
        <w:tc>
          <w:tcPr>
            <w:tcW w:w="1580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lastRenderedPageBreak/>
              <w:t>6393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right="263"/>
            </w:pPr>
            <w:r>
              <w:rPr>
                <w:rFonts w:ascii="Arial" w:eastAsia="Arial" w:hAnsi="Arial" w:cs="Arial"/>
                <w:sz w:val="20"/>
              </w:rPr>
              <w:t>Tekući prijenosi između proračunskih korisnika istog proračuna temeljem prijenosa EU sredstava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</w:rPr>
              <w:t xml:space="preserve"> 53.301,41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</w:rPr>
              <w:t xml:space="preserve"> 738.515,00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</w:rPr>
              <w:t xml:space="preserve"> 170.549,29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</w:rPr>
              <w:t>319,97%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23,09%</w:t>
            </w:r>
          </w:p>
        </w:tc>
      </w:tr>
      <w:tr w:rsidR="001A0031" w:rsidTr="008F737D">
        <w:trPr>
          <w:gridBefore w:val="1"/>
          <w:wBefore w:w="6" w:type="dxa"/>
          <w:trHeight w:val="456"/>
        </w:trPr>
        <w:tc>
          <w:tcPr>
            <w:tcW w:w="158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6394</w:t>
            </w:r>
          </w:p>
        </w:tc>
        <w:tc>
          <w:tcPr>
            <w:tcW w:w="586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right="63"/>
            </w:pPr>
            <w:r>
              <w:rPr>
                <w:rFonts w:ascii="Arial" w:eastAsia="Arial" w:hAnsi="Arial" w:cs="Arial"/>
                <w:sz w:val="20"/>
              </w:rPr>
              <w:t>Kapitalni prijenosi između proračunskih korisnika istog proračuna temeljem prijenosa EU sredstava</w:t>
            </w:r>
          </w:p>
        </w:tc>
        <w:tc>
          <w:tcPr>
            <w:tcW w:w="195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9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0,00</w:t>
            </w:r>
          </w:p>
        </w:tc>
        <w:tc>
          <w:tcPr>
            <w:tcW w:w="2146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111"/>
            </w:pPr>
            <w:r>
              <w:rPr>
                <w:rFonts w:ascii="Arial" w:eastAsia="Arial" w:hAnsi="Arial" w:cs="Arial"/>
                <w:sz w:val="20"/>
              </w:rPr>
              <w:t xml:space="preserve"> 7.907.221,00</w:t>
            </w:r>
          </w:p>
        </w:tc>
        <w:tc>
          <w:tcPr>
            <w:tcW w:w="1946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</w:rPr>
              <w:t xml:space="preserve"> 4.892.744,84</w:t>
            </w:r>
          </w:p>
        </w:tc>
        <w:tc>
          <w:tcPr>
            <w:tcW w:w="165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</w:rPr>
              <w:t>0,00%</w:t>
            </w:r>
          </w:p>
        </w:tc>
        <w:tc>
          <w:tcPr>
            <w:tcW w:w="73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61,88%</w:t>
            </w:r>
          </w:p>
        </w:tc>
      </w:tr>
      <w:tr w:rsidR="001A0031" w:rsidTr="008F737D">
        <w:trPr>
          <w:gridBefore w:val="1"/>
          <w:wBefore w:w="6" w:type="dxa"/>
          <w:trHeight w:val="266"/>
        </w:trPr>
        <w:tc>
          <w:tcPr>
            <w:tcW w:w="1580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20"/>
            </w:pPr>
            <w:r>
              <w:rPr>
                <w:rFonts w:ascii="Arial" w:eastAsia="Arial" w:hAnsi="Arial" w:cs="Arial"/>
                <w:b/>
                <w:sz w:val="20"/>
              </w:rPr>
              <w:t>64</w:t>
            </w:r>
          </w:p>
        </w:tc>
        <w:tc>
          <w:tcPr>
            <w:tcW w:w="5860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Prihodi od imovine</w:t>
            </w:r>
          </w:p>
        </w:tc>
        <w:tc>
          <w:tcPr>
            <w:tcW w:w="1954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1,18</w:t>
            </w:r>
          </w:p>
        </w:tc>
        <w:tc>
          <w:tcPr>
            <w:tcW w:w="2146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6F6F6"/>
          </w:tcPr>
          <w:p w:rsidR="001A0031" w:rsidRDefault="001A0031" w:rsidP="001A0031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100,00</w:t>
            </w:r>
          </w:p>
        </w:tc>
        <w:tc>
          <w:tcPr>
            <w:tcW w:w="1946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15,29</w:t>
            </w:r>
          </w:p>
        </w:tc>
        <w:tc>
          <w:tcPr>
            <w:tcW w:w="1657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6F6F6"/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1.295,76%</w:t>
            </w:r>
          </w:p>
        </w:tc>
        <w:tc>
          <w:tcPr>
            <w:tcW w:w="731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6F6F6"/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15,29%</w:t>
            </w:r>
          </w:p>
        </w:tc>
      </w:tr>
      <w:tr w:rsidR="008F737D" w:rsidTr="008F737D">
        <w:tblPrEx>
          <w:tblCellMar>
            <w:top w:w="20" w:type="dxa"/>
            <w:right w:w="10" w:type="dxa"/>
          </w:tblCellMar>
        </w:tblPrEx>
        <w:trPr>
          <w:trHeight w:val="373"/>
        </w:trPr>
        <w:tc>
          <w:tcPr>
            <w:tcW w:w="1586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641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8F737D" w:rsidRDefault="008F737D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Prihodi od financijske imovine</w:t>
            </w:r>
          </w:p>
        </w:tc>
        <w:tc>
          <w:tcPr>
            <w:tcW w:w="2405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1,18</w:t>
            </w:r>
          </w:p>
        </w:tc>
        <w:tc>
          <w:tcPr>
            <w:tcW w:w="2035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466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100,00</w:t>
            </w:r>
          </w:p>
        </w:tc>
        <w:tc>
          <w:tcPr>
            <w:tcW w:w="1874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1023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15,29</w:t>
            </w:r>
          </w:p>
        </w:tc>
        <w:tc>
          <w:tcPr>
            <w:tcW w:w="1607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21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1.295,76%</w:t>
            </w:r>
          </w:p>
        </w:tc>
        <w:tc>
          <w:tcPr>
            <w:tcW w:w="1210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15,29%</w:t>
            </w:r>
          </w:p>
        </w:tc>
      </w:tr>
      <w:tr w:rsidR="008F737D" w:rsidTr="008F737D">
        <w:tblPrEx>
          <w:tblCellMar>
            <w:top w:w="20" w:type="dxa"/>
            <w:right w:w="10" w:type="dxa"/>
          </w:tblCellMar>
        </w:tblPrEx>
        <w:trPr>
          <w:trHeight w:val="249"/>
        </w:trPr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6413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Kamate na oročena sredstva i depozite po viđenju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1,18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466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100,00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1023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15,29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21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1.295,76%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15,29%</w:t>
            </w:r>
          </w:p>
        </w:tc>
      </w:tr>
      <w:tr w:rsidR="008F737D" w:rsidTr="008F737D">
        <w:tblPrEx>
          <w:tblCellMar>
            <w:top w:w="20" w:type="dxa"/>
            <w:right w:w="10" w:type="dxa"/>
          </w:tblCellMar>
        </w:tblPrEx>
        <w:trPr>
          <w:trHeight w:val="217"/>
        </w:trPr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8F737D" w:rsidRDefault="008F737D" w:rsidP="001A0031">
            <w:pPr>
              <w:ind w:left="21"/>
            </w:pPr>
            <w:r>
              <w:rPr>
                <w:rFonts w:ascii="Arial" w:eastAsia="Arial" w:hAnsi="Arial" w:cs="Arial"/>
                <w:b/>
                <w:sz w:val="20"/>
              </w:rPr>
              <w:t>65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8F737D" w:rsidRDefault="008F737D" w:rsidP="001A0031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Prihodi od upravnih i administrativnih pristojbi, pristojbi po posebnim propisima i naknada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8F737D" w:rsidRDefault="008F737D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8F737D" w:rsidRDefault="008F737D" w:rsidP="001A0031">
            <w:pPr>
              <w:ind w:left="22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20.000,00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8F737D" w:rsidRDefault="008F737D" w:rsidP="001A0031">
            <w:pPr>
              <w:ind w:left="114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8F737D" w:rsidRDefault="008F737D" w:rsidP="001A0031">
            <w:pPr>
              <w:ind w:left="81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8F737D" w:rsidRDefault="008F737D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</w:tr>
      <w:tr w:rsidR="008F737D" w:rsidTr="008F737D">
        <w:tblPrEx>
          <w:tblCellMar>
            <w:top w:w="20" w:type="dxa"/>
            <w:right w:w="10" w:type="dxa"/>
          </w:tblCellMar>
        </w:tblPrEx>
        <w:trPr>
          <w:trHeight w:val="476"/>
        </w:trPr>
        <w:tc>
          <w:tcPr>
            <w:tcW w:w="1586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8F737D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652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8F737D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Prihodi po posebnim propisima</w:t>
            </w:r>
          </w:p>
        </w:tc>
        <w:tc>
          <w:tcPr>
            <w:tcW w:w="2405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8F737D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8F737D" w:rsidP="001A0031">
            <w:pPr>
              <w:ind w:left="19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20.000,00</w:t>
            </w:r>
          </w:p>
        </w:tc>
        <w:tc>
          <w:tcPr>
            <w:tcW w:w="1874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8F737D" w:rsidP="001A0031">
            <w:pPr>
              <w:ind w:left="1134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1607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8F737D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1210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8F737D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</w:tr>
      <w:tr w:rsidR="008F737D" w:rsidTr="008F737D">
        <w:tblPrEx>
          <w:tblCellMar>
            <w:top w:w="20" w:type="dxa"/>
            <w:right w:w="10" w:type="dxa"/>
          </w:tblCellMar>
        </w:tblPrEx>
        <w:trPr>
          <w:trHeight w:val="230"/>
        </w:trPr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6526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Ostali nespomenuti prihodi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19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20.000,00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1134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</w:tr>
      <w:tr w:rsidR="008F737D" w:rsidTr="008F737D">
        <w:tblPrEx>
          <w:tblCellMar>
            <w:top w:w="20" w:type="dxa"/>
            <w:right w:w="10" w:type="dxa"/>
          </w:tblCellMar>
        </w:tblPrEx>
        <w:trPr>
          <w:trHeight w:val="230"/>
        </w:trPr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8F737D" w:rsidRDefault="008F737D" w:rsidP="001A0031">
            <w:pPr>
              <w:ind w:left="21"/>
            </w:pPr>
            <w:r>
              <w:rPr>
                <w:rFonts w:ascii="Arial" w:eastAsia="Arial" w:hAnsi="Arial" w:cs="Arial"/>
                <w:b/>
                <w:sz w:val="20"/>
              </w:rPr>
              <w:t>66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8F737D" w:rsidRDefault="008F737D" w:rsidP="001A0031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Prihodi od prodaje proizvoda i robe te pruženih usluga i prihodi od donacija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8F737D" w:rsidRDefault="008F737D" w:rsidP="001A0031">
            <w:pPr>
              <w:ind w:left="5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47.695,75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8F737D" w:rsidRDefault="008F737D" w:rsidP="001A0031">
            <w:pPr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239.900,00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8F737D" w:rsidRDefault="008F737D" w:rsidP="001A0031">
            <w:pPr>
              <w:ind w:left="65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74.084,76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8F737D" w:rsidRDefault="008F737D" w:rsidP="001A0031">
            <w:pPr>
              <w:ind w:left="596"/>
            </w:pPr>
            <w:r>
              <w:rPr>
                <w:rFonts w:ascii="Arial" w:eastAsia="Arial" w:hAnsi="Arial" w:cs="Arial"/>
                <w:b/>
                <w:sz w:val="20"/>
              </w:rPr>
              <w:t>155,33%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8F737D" w:rsidRDefault="008F737D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30,88%</w:t>
            </w:r>
          </w:p>
        </w:tc>
      </w:tr>
      <w:tr w:rsidR="008F737D" w:rsidTr="008F737D">
        <w:tblPrEx>
          <w:tblCellMar>
            <w:top w:w="20" w:type="dxa"/>
            <w:right w:w="10" w:type="dxa"/>
          </w:tblCellMar>
        </w:tblPrEx>
        <w:trPr>
          <w:trHeight w:val="476"/>
        </w:trPr>
        <w:tc>
          <w:tcPr>
            <w:tcW w:w="1586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8F737D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661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8F737D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Prihodi od prodaje proizvoda i robe te pruženih usluga</w:t>
            </w:r>
          </w:p>
        </w:tc>
        <w:tc>
          <w:tcPr>
            <w:tcW w:w="2405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8F737D" w:rsidP="001A0031">
            <w:pPr>
              <w:ind w:left="50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47.695,75</w:t>
            </w:r>
          </w:p>
        </w:tc>
        <w:tc>
          <w:tcPr>
            <w:tcW w:w="2035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8F737D" w:rsidP="001A003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199.900,00</w:t>
            </w:r>
          </w:p>
        </w:tc>
        <w:tc>
          <w:tcPr>
            <w:tcW w:w="1874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8F737D" w:rsidP="001A0031">
            <w:pPr>
              <w:ind w:left="63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71.884,76</w:t>
            </w:r>
          </w:p>
        </w:tc>
        <w:tc>
          <w:tcPr>
            <w:tcW w:w="1607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8F737D" w:rsidP="001A0031">
            <w:pPr>
              <w:ind w:left="59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150,72%</w:t>
            </w:r>
          </w:p>
        </w:tc>
        <w:tc>
          <w:tcPr>
            <w:tcW w:w="1210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8F737D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35,96%</w:t>
            </w:r>
          </w:p>
        </w:tc>
      </w:tr>
      <w:tr w:rsidR="008F737D" w:rsidTr="008F737D">
        <w:tblPrEx>
          <w:tblCellMar>
            <w:top w:w="20" w:type="dxa"/>
            <w:right w:w="10" w:type="dxa"/>
          </w:tblCellMar>
        </w:tblPrEx>
        <w:trPr>
          <w:trHeight w:val="230"/>
        </w:trPr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6614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Prihodi od prodaje proizvoda i robe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776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352,00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301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5.900,00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1134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</w:tr>
      <w:tr w:rsidR="008F737D" w:rsidTr="008F737D">
        <w:tblPrEx>
          <w:tblCellMar>
            <w:top w:w="20" w:type="dxa"/>
            <w:right w:w="10" w:type="dxa"/>
          </w:tblCellMar>
        </w:tblPrEx>
        <w:trPr>
          <w:trHeight w:val="243"/>
        </w:trPr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6615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Prihodi od pruženih usluga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50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47.343,75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194.000,00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63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71.884,76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left="59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151,84%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7D" w:rsidRDefault="008F737D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37,05%</w:t>
            </w:r>
          </w:p>
        </w:tc>
      </w:tr>
      <w:tr w:rsidR="008F737D" w:rsidTr="008F737D">
        <w:tblPrEx>
          <w:tblCellMar>
            <w:top w:w="20" w:type="dxa"/>
            <w:right w:w="10" w:type="dxa"/>
          </w:tblCellMar>
        </w:tblPrEx>
        <w:trPr>
          <w:trHeight w:val="230"/>
        </w:trPr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8F737D" w:rsidRDefault="008F737D" w:rsidP="001A0031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>663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8F737D" w:rsidRDefault="008F737D" w:rsidP="001A0031">
            <w:r>
              <w:rPr>
                <w:rFonts w:ascii="Arial" w:eastAsia="Arial" w:hAnsi="Arial" w:cs="Arial"/>
                <w:sz w:val="20"/>
              </w:rPr>
              <w:t>Donacije od pravnih i fizičkih osoba izvan općeg proračuna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8F737D" w:rsidRDefault="008F737D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8F737D" w:rsidRDefault="008F737D" w:rsidP="001A0031">
            <w:pPr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40.000,00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8F737D" w:rsidRDefault="008F737D" w:rsidP="001A0031">
            <w:pPr>
              <w:ind w:left="746"/>
            </w:pPr>
            <w:r>
              <w:rPr>
                <w:rFonts w:ascii="Arial" w:eastAsia="Arial" w:hAnsi="Arial" w:cs="Arial"/>
                <w:sz w:val="20"/>
              </w:rPr>
              <w:t xml:space="preserve"> 2.200,00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8F737D" w:rsidRDefault="008F737D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</w:rPr>
              <w:t>0,00%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8F737D" w:rsidRDefault="008F737D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</w:rPr>
              <w:t>5,50%</w:t>
            </w:r>
          </w:p>
        </w:tc>
      </w:tr>
    </w:tbl>
    <w:p w:rsidR="001A0031" w:rsidRDefault="001A0031" w:rsidP="001A0031">
      <w:pPr>
        <w:numPr>
          <w:ilvl w:val="0"/>
          <w:numId w:val="1"/>
        </w:numPr>
        <w:spacing w:after="4"/>
        <w:ind w:hanging="1580"/>
      </w:pPr>
      <w:r>
        <w:rPr>
          <w:rFonts w:ascii="Arial" w:eastAsia="Arial" w:hAnsi="Arial" w:cs="Arial"/>
          <w:sz w:val="20"/>
          <w:u w:val="single" w:color="EEEEEE"/>
        </w:rPr>
        <w:t>Tekuće donacije</w:t>
      </w:r>
      <w:r>
        <w:rPr>
          <w:rFonts w:ascii="Arial" w:eastAsia="Arial" w:hAnsi="Arial" w:cs="Arial"/>
          <w:sz w:val="20"/>
          <w:u w:val="single" w:color="EEEEEE"/>
        </w:rPr>
        <w:tab/>
      </w:r>
      <w:r w:rsidR="007E6C7F">
        <w:rPr>
          <w:rFonts w:ascii="Arial" w:eastAsia="Arial" w:hAnsi="Arial" w:cs="Arial"/>
          <w:sz w:val="20"/>
          <w:u w:val="single" w:color="EEEEEE"/>
        </w:rPr>
        <w:tab/>
      </w:r>
      <w:r w:rsidR="007E6C7F">
        <w:rPr>
          <w:rFonts w:ascii="Arial" w:eastAsia="Arial" w:hAnsi="Arial" w:cs="Arial"/>
          <w:sz w:val="20"/>
          <w:u w:val="single" w:color="EEEEEE"/>
        </w:rPr>
        <w:tab/>
      </w:r>
      <w:r w:rsidR="007E6C7F">
        <w:rPr>
          <w:rFonts w:ascii="Arial" w:eastAsia="Arial" w:hAnsi="Arial" w:cs="Arial"/>
          <w:sz w:val="20"/>
          <w:u w:val="single" w:color="EEEEEE"/>
        </w:rPr>
        <w:tab/>
      </w:r>
      <w:r w:rsidR="007E6C7F">
        <w:rPr>
          <w:rFonts w:ascii="Arial" w:eastAsia="Arial" w:hAnsi="Arial" w:cs="Arial"/>
          <w:sz w:val="20"/>
          <w:u w:val="single" w:color="EEEEEE"/>
        </w:rPr>
        <w:tab/>
      </w:r>
      <w:r w:rsidR="007E6C7F">
        <w:rPr>
          <w:rFonts w:ascii="Arial" w:eastAsia="Arial" w:hAnsi="Arial" w:cs="Arial"/>
          <w:sz w:val="20"/>
          <w:u w:val="single" w:color="EEEEEE"/>
        </w:rPr>
        <w:tab/>
      </w:r>
      <w:r w:rsidR="007E6C7F">
        <w:rPr>
          <w:rFonts w:ascii="Arial" w:eastAsia="Arial" w:hAnsi="Arial" w:cs="Arial"/>
          <w:sz w:val="20"/>
          <w:u w:val="single" w:color="EEEEEE"/>
        </w:rPr>
        <w:tab/>
      </w:r>
      <w:r w:rsidR="007E6C7F">
        <w:rPr>
          <w:rFonts w:ascii="Arial" w:eastAsia="Arial" w:hAnsi="Arial" w:cs="Arial"/>
          <w:sz w:val="20"/>
          <w:u w:val="single" w:color="EEEEEE"/>
        </w:rPr>
        <w:tab/>
      </w:r>
      <w:r>
        <w:rPr>
          <w:rFonts w:ascii="Arial" w:eastAsia="Arial" w:hAnsi="Arial" w:cs="Arial"/>
          <w:sz w:val="20"/>
          <w:u w:val="single" w:color="EEEEEE"/>
        </w:rPr>
        <w:t xml:space="preserve"> 0,00</w:t>
      </w:r>
      <w:r>
        <w:rPr>
          <w:rFonts w:ascii="Arial" w:eastAsia="Arial" w:hAnsi="Arial" w:cs="Arial"/>
          <w:sz w:val="20"/>
          <w:u w:val="single" w:color="EEEEEE"/>
        </w:rPr>
        <w:tab/>
        <w:t xml:space="preserve"> 30.000,00</w:t>
      </w:r>
      <w:r>
        <w:rPr>
          <w:rFonts w:ascii="Arial" w:eastAsia="Arial" w:hAnsi="Arial" w:cs="Arial"/>
          <w:sz w:val="20"/>
          <w:u w:val="single" w:color="EEEEEE"/>
        </w:rPr>
        <w:tab/>
      </w:r>
      <w:r w:rsidR="007E6C7F">
        <w:rPr>
          <w:rFonts w:ascii="Arial" w:eastAsia="Arial" w:hAnsi="Arial" w:cs="Arial"/>
          <w:sz w:val="20"/>
          <w:u w:val="single" w:color="EEEEEE"/>
        </w:rPr>
        <w:tab/>
      </w:r>
      <w:r>
        <w:rPr>
          <w:rFonts w:ascii="Arial" w:eastAsia="Arial" w:hAnsi="Arial" w:cs="Arial"/>
          <w:sz w:val="20"/>
          <w:u w:val="single" w:color="EEEEEE"/>
        </w:rPr>
        <w:t xml:space="preserve"> 2.200,00</w:t>
      </w:r>
      <w:r>
        <w:rPr>
          <w:rFonts w:ascii="Arial" w:eastAsia="Arial" w:hAnsi="Arial" w:cs="Arial"/>
          <w:sz w:val="20"/>
          <w:u w:val="single" w:color="EEEEEE"/>
        </w:rPr>
        <w:tab/>
      </w:r>
      <w:r w:rsidR="007E6C7F">
        <w:rPr>
          <w:rFonts w:ascii="Arial" w:eastAsia="Arial" w:hAnsi="Arial" w:cs="Arial"/>
          <w:sz w:val="20"/>
          <w:u w:val="single" w:color="EEEEEE"/>
        </w:rPr>
        <w:t xml:space="preserve">  0,00%</w:t>
      </w:r>
      <w:r>
        <w:rPr>
          <w:rFonts w:ascii="Arial" w:eastAsia="Arial" w:hAnsi="Arial" w:cs="Arial"/>
          <w:sz w:val="20"/>
          <w:u w:val="single" w:color="EEEEEE"/>
        </w:rPr>
        <w:t>7,33%</w:t>
      </w:r>
    </w:p>
    <w:p w:rsidR="001A0031" w:rsidRDefault="001A0031" w:rsidP="001A0031">
      <w:pPr>
        <w:numPr>
          <w:ilvl w:val="0"/>
          <w:numId w:val="1"/>
        </w:numPr>
        <w:spacing w:after="4"/>
        <w:ind w:hanging="1580"/>
      </w:pPr>
      <w:r>
        <w:rPr>
          <w:rFonts w:ascii="Arial" w:eastAsia="Arial" w:hAnsi="Arial" w:cs="Arial"/>
          <w:sz w:val="20"/>
          <w:u w:val="single" w:color="EEEEEE"/>
        </w:rPr>
        <w:t>Kapitalne donacije</w:t>
      </w:r>
      <w:r>
        <w:rPr>
          <w:rFonts w:ascii="Arial" w:eastAsia="Arial" w:hAnsi="Arial" w:cs="Arial"/>
          <w:sz w:val="20"/>
          <w:u w:val="single" w:color="EEEEEE"/>
        </w:rPr>
        <w:tab/>
      </w:r>
      <w:r w:rsidR="007E6C7F">
        <w:rPr>
          <w:rFonts w:ascii="Arial" w:eastAsia="Arial" w:hAnsi="Arial" w:cs="Arial"/>
          <w:sz w:val="20"/>
          <w:u w:val="single" w:color="EEEEEE"/>
        </w:rPr>
        <w:tab/>
      </w:r>
      <w:r w:rsidR="007E6C7F">
        <w:rPr>
          <w:rFonts w:ascii="Arial" w:eastAsia="Arial" w:hAnsi="Arial" w:cs="Arial"/>
          <w:sz w:val="20"/>
          <w:u w:val="single" w:color="EEEEEE"/>
        </w:rPr>
        <w:tab/>
      </w:r>
      <w:r w:rsidR="007E6C7F">
        <w:rPr>
          <w:rFonts w:ascii="Arial" w:eastAsia="Arial" w:hAnsi="Arial" w:cs="Arial"/>
          <w:sz w:val="20"/>
          <w:u w:val="single" w:color="EEEEEE"/>
        </w:rPr>
        <w:tab/>
      </w:r>
      <w:r w:rsidR="007E6C7F">
        <w:rPr>
          <w:rFonts w:ascii="Arial" w:eastAsia="Arial" w:hAnsi="Arial" w:cs="Arial"/>
          <w:sz w:val="20"/>
          <w:u w:val="single" w:color="EEEEEE"/>
        </w:rPr>
        <w:tab/>
      </w:r>
      <w:r w:rsidR="007E6C7F">
        <w:rPr>
          <w:rFonts w:ascii="Arial" w:eastAsia="Arial" w:hAnsi="Arial" w:cs="Arial"/>
          <w:sz w:val="20"/>
          <w:u w:val="single" w:color="EEEEEE"/>
        </w:rPr>
        <w:tab/>
      </w:r>
      <w:r w:rsidR="007E6C7F">
        <w:rPr>
          <w:rFonts w:ascii="Arial" w:eastAsia="Arial" w:hAnsi="Arial" w:cs="Arial"/>
          <w:sz w:val="20"/>
          <w:u w:val="single" w:color="EEEEEE"/>
        </w:rPr>
        <w:tab/>
      </w:r>
      <w:r w:rsidR="007E6C7F">
        <w:rPr>
          <w:rFonts w:ascii="Arial" w:eastAsia="Arial" w:hAnsi="Arial" w:cs="Arial"/>
          <w:sz w:val="20"/>
          <w:u w:val="single" w:color="EEEEEE"/>
        </w:rPr>
        <w:tab/>
      </w:r>
      <w:r>
        <w:rPr>
          <w:rFonts w:ascii="Arial" w:eastAsia="Arial" w:hAnsi="Arial" w:cs="Arial"/>
          <w:sz w:val="20"/>
          <w:u w:val="single" w:color="EEEEEE"/>
        </w:rPr>
        <w:t xml:space="preserve"> 0,00</w:t>
      </w:r>
      <w:r>
        <w:rPr>
          <w:rFonts w:ascii="Arial" w:eastAsia="Arial" w:hAnsi="Arial" w:cs="Arial"/>
          <w:sz w:val="20"/>
          <w:u w:val="single" w:color="EEEEEE"/>
        </w:rPr>
        <w:tab/>
        <w:t>10.000,00</w:t>
      </w:r>
      <w:r>
        <w:rPr>
          <w:rFonts w:ascii="Arial" w:eastAsia="Arial" w:hAnsi="Arial" w:cs="Arial"/>
          <w:sz w:val="20"/>
          <w:u w:val="single" w:color="EEEEEE"/>
        </w:rPr>
        <w:tab/>
        <w:t xml:space="preserve"> 0,000,00%</w:t>
      </w:r>
      <w:r>
        <w:rPr>
          <w:rFonts w:ascii="Arial" w:eastAsia="Arial" w:hAnsi="Arial" w:cs="Arial"/>
          <w:sz w:val="20"/>
          <w:u w:val="single" w:color="EEEEEE"/>
        </w:rPr>
        <w:tab/>
        <w:t>0,00%</w:t>
      </w:r>
    </w:p>
    <w:tbl>
      <w:tblPr>
        <w:tblStyle w:val="TableGrid"/>
        <w:tblW w:w="15874" w:type="dxa"/>
        <w:tblInd w:w="0" w:type="dxa"/>
        <w:tblCellMar>
          <w:top w:w="32" w:type="dxa"/>
          <w:right w:w="52" w:type="dxa"/>
        </w:tblCellMar>
        <w:tblLook w:val="04A0"/>
      </w:tblPr>
      <w:tblGrid>
        <w:gridCol w:w="1580"/>
        <w:gridCol w:w="5163"/>
        <w:gridCol w:w="2405"/>
        <w:gridCol w:w="2035"/>
        <w:gridCol w:w="1874"/>
        <w:gridCol w:w="1603"/>
        <w:gridCol w:w="1214"/>
      </w:tblGrid>
      <w:tr w:rsidR="001A0031" w:rsidTr="001A0031">
        <w:trPr>
          <w:trHeight w:val="476"/>
        </w:trPr>
        <w:tc>
          <w:tcPr>
            <w:tcW w:w="1580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67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5" w:right="6"/>
            </w:pPr>
            <w:r>
              <w:rPr>
                <w:rFonts w:ascii="Arial" w:eastAsia="Arial" w:hAnsi="Arial" w:cs="Arial"/>
                <w:b/>
                <w:sz w:val="20"/>
              </w:rPr>
              <w:t>Prihodi iz nadležnog proračuna i od HZZO-a temeljem ugovornih obveza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7E6C7F" w:rsidP="001A0031">
            <w:pPr>
              <w:ind w:left="104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814.287,88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4.528.428,00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5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863.034,44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81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19,06%</w:t>
            </w:r>
          </w:p>
        </w:tc>
      </w:tr>
      <w:tr w:rsidR="001A0031" w:rsidTr="001A0031">
        <w:trPr>
          <w:trHeight w:val="456"/>
        </w:trPr>
        <w:tc>
          <w:tcPr>
            <w:tcW w:w="158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</w:rPr>
              <w:t>671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</w:rPr>
              <w:t>Prihodi iz nadležnog proračuna za financiranje redovne djelatnosti proračunskih korisnika</w:t>
            </w:r>
          </w:p>
        </w:tc>
        <w:tc>
          <w:tcPr>
            <w:tcW w:w="240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7E6C7F" w:rsidP="001A0031">
            <w:pPr>
              <w:ind w:left="1040"/>
              <w:jc w:val="center"/>
            </w:pPr>
            <w:r>
              <w:rPr>
                <w:rFonts w:ascii="Arial" w:eastAsia="Arial" w:hAnsi="Arial" w:cs="Arial"/>
                <w:sz w:val="20"/>
              </w:rPr>
              <w:t>814.287,88</w:t>
            </w:r>
          </w:p>
        </w:tc>
        <w:tc>
          <w:tcPr>
            <w:tcW w:w="203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pPr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4.528.428,00</w:t>
            </w:r>
          </w:p>
        </w:tc>
        <w:tc>
          <w:tcPr>
            <w:tcW w:w="1874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524"/>
            </w:pPr>
            <w:r>
              <w:rPr>
                <w:rFonts w:ascii="Arial" w:eastAsia="Arial" w:hAnsi="Arial" w:cs="Arial"/>
                <w:sz w:val="20"/>
              </w:rPr>
              <w:t xml:space="preserve"> 863.034,44</w:t>
            </w:r>
          </w:p>
        </w:tc>
        <w:tc>
          <w:tcPr>
            <w:tcW w:w="1603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</w:rPr>
              <w:t>0,00%</w:t>
            </w:r>
          </w:p>
        </w:tc>
        <w:tc>
          <w:tcPr>
            <w:tcW w:w="1214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19,06%</w:t>
            </w:r>
          </w:p>
        </w:tc>
      </w:tr>
    </w:tbl>
    <w:p w:rsidR="007E6C7F" w:rsidRDefault="001A0031" w:rsidP="001A0031">
      <w:pPr>
        <w:pStyle w:val="Naslov1"/>
        <w:ind w:left="1575"/>
      </w:pPr>
      <w:r>
        <w:t>6711</w:t>
      </w:r>
      <w:r>
        <w:tab/>
        <w:t xml:space="preserve">Prihodi iz nadležnog proračuna za financiranje rashoda </w:t>
      </w:r>
      <w:r>
        <w:tab/>
      </w:r>
      <w:r w:rsidR="008F737D">
        <w:tab/>
      </w:r>
      <w:r w:rsidR="007E6C7F">
        <w:t>811.587,88</w:t>
      </w:r>
      <w:r>
        <w:tab/>
        <w:t>1.528.428,00</w:t>
      </w:r>
      <w:r w:rsidR="00E5526B">
        <w:tab/>
      </w:r>
      <w:r w:rsidR="00827ACE">
        <w:t xml:space="preserve">                    </w:t>
      </w:r>
      <w:r>
        <w:t xml:space="preserve"> 852.240,69</w:t>
      </w:r>
      <w:r>
        <w:tab/>
        <w:t>0,00%</w:t>
      </w:r>
      <w:r>
        <w:tab/>
      </w:r>
      <w:r w:rsidR="00827ACE">
        <w:t xml:space="preserve">            </w:t>
      </w:r>
      <w:r>
        <w:t xml:space="preserve">55,76% </w:t>
      </w:r>
      <w:r w:rsidR="008F737D">
        <w:tab/>
      </w:r>
      <w:r>
        <w:t xml:space="preserve">poslovanja </w:t>
      </w:r>
    </w:p>
    <w:p w:rsidR="001A0031" w:rsidRDefault="001A0031" w:rsidP="001A0031">
      <w:pPr>
        <w:pStyle w:val="Naslov1"/>
        <w:ind w:left="1575"/>
      </w:pPr>
      <w:r>
        <w:t>6712</w:t>
      </w:r>
      <w:r>
        <w:tab/>
        <w:t xml:space="preserve">Prihodi iz nadležnog proračuna za financiranje rashoda </w:t>
      </w:r>
      <w:r>
        <w:tab/>
      </w:r>
      <w:r w:rsidR="00827ACE">
        <w:t xml:space="preserve">           </w:t>
      </w:r>
      <w:r w:rsidR="007E6C7F">
        <w:t xml:space="preserve">    2.700,00</w:t>
      </w:r>
      <w:r w:rsidR="00E5526B">
        <w:tab/>
      </w:r>
      <w:r>
        <w:t>3.000.000,00</w:t>
      </w:r>
      <w:r>
        <w:tab/>
      </w:r>
      <w:r w:rsidR="00827ACE">
        <w:t xml:space="preserve">                       </w:t>
      </w:r>
      <w:r>
        <w:t>10.793,75</w:t>
      </w:r>
      <w:r>
        <w:tab/>
        <w:t>0,00%</w:t>
      </w:r>
      <w:r w:rsidR="00827ACE">
        <w:t xml:space="preserve">     </w:t>
      </w:r>
      <w:r>
        <w:tab/>
        <w:t xml:space="preserve">0,36% </w:t>
      </w:r>
      <w:r w:rsidR="008F737D">
        <w:tab/>
      </w:r>
      <w:r w:rsidR="008F737D">
        <w:tab/>
      </w:r>
      <w:r>
        <w:t>za nabavu nefinancijske imovine</w:t>
      </w:r>
    </w:p>
    <w:tbl>
      <w:tblPr>
        <w:tblStyle w:val="TableGrid"/>
        <w:tblW w:w="15874" w:type="dxa"/>
        <w:tblInd w:w="0" w:type="dxa"/>
        <w:tblCellMar>
          <w:top w:w="32" w:type="dxa"/>
          <w:right w:w="52" w:type="dxa"/>
        </w:tblCellMar>
        <w:tblLook w:val="04A0"/>
      </w:tblPr>
      <w:tblGrid>
        <w:gridCol w:w="1580"/>
        <w:gridCol w:w="5163"/>
        <w:gridCol w:w="2405"/>
        <w:gridCol w:w="2035"/>
        <w:gridCol w:w="1874"/>
        <w:gridCol w:w="1603"/>
        <w:gridCol w:w="1214"/>
      </w:tblGrid>
      <w:tr w:rsidR="001A0031" w:rsidTr="001A0031">
        <w:trPr>
          <w:trHeight w:val="260"/>
        </w:trPr>
        <w:tc>
          <w:tcPr>
            <w:tcW w:w="158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7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Prihodi od prodaje nefinancijske imovine</w:t>
            </w:r>
          </w:p>
        </w:tc>
        <w:tc>
          <w:tcPr>
            <w:tcW w:w="240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104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203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2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10.000,00</w:t>
            </w:r>
          </w:p>
        </w:tc>
        <w:tc>
          <w:tcPr>
            <w:tcW w:w="1874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11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1603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81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14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</w:tr>
      <w:tr w:rsidR="001A0031" w:rsidTr="001A0031">
        <w:trPr>
          <w:trHeight w:val="266"/>
        </w:trPr>
        <w:tc>
          <w:tcPr>
            <w:tcW w:w="158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72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Prihodi od prodaje proizvedene dugotrajne imovine</w:t>
            </w:r>
          </w:p>
        </w:tc>
        <w:tc>
          <w:tcPr>
            <w:tcW w:w="240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04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203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26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10.000,00</w:t>
            </w:r>
          </w:p>
        </w:tc>
        <w:tc>
          <w:tcPr>
            <w:tcW w:w="1874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14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1603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81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14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</w:tr>
      <w:tr w:rsidR="001A0031" w:rsidTr="008F737D">
        <w:trPr>
          <w:trHeight w:val="230"/>
        </w:trPr>
        <w:tc>
          <w:tcPr>
            <w:tcW w:w="158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722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Prihodi od prodaje postrojenja i opreme</w:t>
            </w:r>
          </w:p>
        </w:tc>
        <w:tc>
          <w:tcPr>
            <w:tcW w:w="240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104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232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10.000,00</w:t>
            </w:r>
          </w:p>
        </w:tc>
        <w:tc>
          <w:tcPr>
            <w:tcW w:w="1874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1134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1603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1214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FFFFF"/>
          </w:tcPr>
          <w:p w:rsidR="001A0031" w:rsidRDefault="001A0031" w:rsidP="001A0031">
            <w:pPr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</w:tr>
      <w:tr w:rsidR="008F737D" w:rsidTr="001A0031">
        <w:trPr>
          <w:trHeight w:val="230"/>
        </w:trPr>
        <w:tc>
          <w:tcPr>
            <w:tcW w:w="1580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E5526B" w:rsidP="001A0031">
            <w:pPr>
              <w:rPr>
                <w:rFonts w:ascii="Arial" w:eastAsia="Arial" w:hAnsi="Arial" w:cs="Arial"/>
                <w:sz w:val="20"/>
                <w:u w:val="single" w:color="EEEEEE"/>
              </w:rPr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7221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E5526B" w:rsidP="001A0031">
            <w:pPr>
              <w:rPr>
                <w:rFonts w:ascii="Arial" w:eastAsia="Arial" w:hAnsi="Arial" w:cs="Arial"/>
                <w:sz w:val="20"/>
                <w:u w:val="single" w:color="EEEEEE"/>
              </w:rPr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Uredska oprema i namještaj</w:t>
            </w:r>
          </w:p>
        </w:tc>
        <w:tc>
          <w:tcPr>
            <w:tcW w:w="2405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E5526B" w:rsidP="001A0031">
            <w:pPr>
              <w:ind w:left="1040"/>
              <w:jc w:val="center"/>
              <w:rPr>
                <w:rFonts w:ascii="Arial" w:eastAsia="Arial" w:hAnsi="Arial" w:cs="Arial"/>
                <w:sz w:val="20"/>
                <w:u w:val="single" w:color="EEEEEE"/>
              </w:rPr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</w:t>
            </w:r>
          </w:p>
        </w:tc>
        <w:tc>
          <w:tcPr>
            <w:tcW w:w="2035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E5526B" w:rsidP="001A0031">
            <w:pPr>
              <w:ind w:left="232"/>
              <w:jc w:val="center"/>
              <w:rPr>
                <w:rFonts w:ascii="Arial" w:eastAsia="Arial" w:hAnsi="Arial" w:cs="Arial"/>
                <w:sz w:val="20"/>
                <w:u w:val="single" w:color="EEEEEE"/>
              </w:rPr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10.000,00</w:t>
            </w:r>
          </w:p>
        </w:tc>
        <w:tc>
          <w:tcPr>
            <w:tcW w:w="1874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E5526B" w:rsidP="001A0031">
            <w:pPr>
              <w:ind w:left="1134"/>
              <w:rPr>
                <w:rFonts w:ascii="Arial" w:eastAsia="Arial" w:hAnsi="Arial" w:cs="Arial"/>
                <w:sz w:val="20"/>
                <w:u w:val="single" w:color="EEEEEE"/>
              </w:rPr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</w:t>
            </w:r>
          </w:p>
        </w:tc>
        <w:tc>
          <w:tcPr>
            <w:tcW w:w="1603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E5526B" w:rsidP="001A0031">
            <w:pPr>
              <w:ind w:left="818"/>
              <w:rPr>
                <w:rFonts w:ascii="Arial" w:eastAsia="Arial" w:hAnsi="Arial" w:cs="Arial"/>
                <w:sz w:val="20"/>
                <w:u w:val="single" w:color="EEEEEE"/>
              </w:rPr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1214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8F737D" w:rsidRDefault="00E5526B" w:rsidP="001A0031">
            <w:pPr>
              <w:jc w:val="right"/>
              <w:rPr>
                <w:rFonts w:ascii="Arial" w:eastAsia="Arial" w:hAnsi="Arial" w:cs="Arial"/>
                <w:sz w:val="20"/>
                <w:u w:val="single" w:color="EEEEEE"/>
              </w:rPr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</w:tr>
    </w:tbl>
    <w:p w:rsidR="001A0031" w:rsidRDefault="001A0031"/>
    <w:p w:rsidR="001A0031" w:rsidRDefault="001A0031" w:rsidP="001A0031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color w:val="000040"/>
          <w:sz w:val="40"/>
        </w:rPr>
        <w:t>OPĆI DIO PRORAČUNA</w:t>
      </w:r>
    </w:p>
    <w:p w:rsidR="001A0031" w:rsidRDefault="001A0031" w:rsidP="001A0031">
      <w:pPr>
        <w:spacing w:after="20"/>
        <w:ind w:left="15"/>
        <w:jc w:val="center"/>
      </w:pPr>
      <w:r>
        <w:rPr>
          <w:rFonts w:ascii="Times New Roman" w:eastAsia="Times New Roman" w:hAnsi="Times New Roman" w:cs="Times New Roman"/>
          <w:b/>
          <w:color w:val="000040"/>
          <w:sz w:val="32"/>
        </w:rPr>
        <w:t>A. RAČUN PRIHODA I RASHODA</w:t>
      </w:r>
    </w:p>
    <w:p w:rsidR="001A0031" w:rsidRDefault="001A0031" w:rsidP="001A0031">
      <w:pPr>
        <w:spacing w:after="24"/>
        <w:ind w:right="15"/>
        <w:jc w:val="center"/>
      </w:pPr>
      <w:r>
        <w:rPr>
          <w:rFonts w:ascii="Arial" w:eastAsia="Arial" w:hAnsi="Arial" w:cs="Arial"/>
          <w:b/>
          <w:sz w:val="24"/>
        </w:rPr>
        <w:t>Prihodi i rashodi prema ekonomskoj klasifikaciji</w:t>
      </w:r>
    </w:p>
    <w:p w:rsidR="001A0031" w:rsidRDefault="001A0031" w:rsidP="001A0031">
      <w:pPr>
        <w:spacing w:after="0"/>
        <w:ind w:left="20"/>
        <w:jc w:val="center"/>
      </w:pPr>
      <w:r>
        <w:rPr>
          <w:rFonts w:ascii="Arial" w:eastAsia="Arial" w:hAnsi="Arial" w:cs="Arial"/>
          <w:b/>
          <w:color w:val="000040"/>
        </w:rPr>
        <w:t>za razdoblje od 1.1.2022 do 30.6.2022</w:t>
      </w:r>
    </w:p>
    <w:tbl>
      <w:tblPr>
        <w:tblStyle w:val="TableGrid"/>
        <w:tblW w:w="15897" w:type="dxa"/>
        <w:tblInd w:w="-13" w:type="dxa"/>
        <w:tblCellMar>
          <w:top w:w="86" w:type="dxa"/>
          <w:right w:w="20" w:type="dxa"/>
        </w:tblCellMar>
        <w:tblLook w:val="04A0"/>
      </w:tblPr>
      <w:tblGrid>
        <w:gridCol w:w="9161"/>
        <w:gridCol w:w="2035"/>
        <w:gridCol w:w="1874"/>
        <w:gridCol w:w="1607"/>
        <w:gridCol w:w="1220"/>
      </w:tblGrid>
      <w:tr w:rsidR="001A0031" w:rsidTr="001A0031">
        <w:trPr>
          <w:trHeight w:val="1706"/>
        </w:trPr>
        <w:tc>
          <w:tcPr>
            <w:tcW w:w="9161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right="467"/>
              <w:jc w:val="right"/>
            </w:pPr>
            <w:r>
              <w:rPr>
                <w:rFonts w:ascii="Arial" w:eastAsia="Arial" w:hAnsi="Arial" w:cs="Arial"/>
                <w:sz w:val="16"/>
              </w:rPr>
              <w:t>Brojčana oznaka i naziv računa ekonomske klasifikacije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color w:val="000040"/>
                <w:sz w:val="18"/>
              </w:rPr>
              <w:t>Izvršenje za  prethodnu godinu</w:t>
            </w:r>
          </w:p>
        </w:tc>
        <w:tc>
          <w:tcPr>
            <w:tcW w:w="2035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firstLine="370"/>
            </w:pPr>
            <w:r>
              <w:rPr>
                <w:rFonts w:ascii="Arial" w:eastAsia="Arial" w:hAnsi="Arial" w:cs="Arial"/>
                <w:sz w:val="18"/>
              </w:rPr>
              <w:t>Izvorni plan za proračunsku godinu</w:t>
            </w:r>
          </w:p>
        </w:tc>
        <w:tc>
          <w:tcPr>
            <w:tcW w:w="1874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firstLine="569"/>
            </w:pPr>
            <w:r>
              <w:rPr>
                <w:rFonts w:ascii="Arial" w:eastAsia="Arial" w:hAnsi="Arial" w:cs="Arial"/>
                <w:sz w:val="18"/>
              </w:rPr>
              <w:t>Izvršenje za proračunsku godinu</w:t>
            </w:r>
          </w:p>
        </w:tc>
        <w:tc>
          <w:tcPr>
            <w:tcW w:w="1607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Pr="008F737D" w:rsidRDefault="001A0031" w:rsidP="001A0031">
            <w:pPr>
              <w:ind w:hanging="179"/>
              <w:rPr>
                <w:sz w:val="18"/>
                <w:szCs w:val="18"/>
              </w:rPr>
            </w:pPr>
            <w:r w:rsidRPr="008F737D">
              <w:rPr>
                <w:rFonts w:ascii="Arial" w:eastAsia="Arial" w:hAnsi="Arial" w:cs="Arial"/>
                <w:sz w:val="18"/>
                <w:szCs w:val="18"/>
              </w:rPr>
              <w:t>Indeks izvršenja za proračunsku godinu u odnosu na izvršenje za prethodnu godinu</w:t>
            </w:r>
          </w:p>
        </w:tc>
        <w:tc>
          <w:tcPr>
            <w:tcW w:w="1220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firstLine="616"/>
            </w:pPr>
            <w:r>
              <w:rPr>
                <w:rFonts w:ascii="Arial" w:eastAsia="Arial" w:hAnsi="Arial" w:cs="Arial"/>
                <w:sz w:val="18"/>
              </w:rPr>
              <w:t>Indeks izvršenja za proračunsku godinu u odnosu na izvorni plan za proračunsku godinu</w:t>
            </w:r>
          </w:p>
        </w:tc>
      </w:tr>
      <w:tr w:rsidR="001A0031" w:rsidTr="001A0031">
        <w:trPr>
          <w:trHeight w:val="366"/>
        </w:trPr>
        <w:tc>
          <w:tcPr>
            <w:tcW w:w="9161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tabs>
                <w:tab w:val="center" w:pos="682"/>
                <w:tab w:val="center" w:pos="3054"/>
                <w:tab w:val="center" w:pos="79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0040"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color w:val="000040"/>
                <w:sz w:val="20"/>
              </w:rPr>
              <w:tab/>
              <w:t>2</w:t>
            </w:r>
            <w:r>
              <w:rPr>
                <w:rFonts w:ascii="Arial" w:eastAsia="Arial" w:hAnsi="Arial" w:cs="Arial"/>
                <w:b/>
                <w:color w:val="000040"/>
                <w:sz w:val="20"/>
              </w:rPr>
              <w:tab/>
              <w:t>3</w:t>
            </w:r>
          </w:p>
        </w:tc>
        <w:tc>
          <w:tcPr>
            <w:tcW w:w="2035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739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4</w:t>
            </w:r>
          </w:p>
        </w:tc>
        <w:tc>
          <w:tcPr>
            <w:tcW w:w="1874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right="75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5</w:t>
            </w:r>
          </w:p>
        </w:tc>
        <w:tc>
          <w:tcPr>
            <w:tcW w:w="1607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260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6</w:t>
            </w:r>
          </w:p>
        </w:tc>
        <w:tc>
          <w:tcPr>
            <w:tcW w:w="1220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561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7</w:t>
            </w:r>
          </w:p>
        </w:tc>
      </w:tr>
    </w:tbl>
    <w:p w:rsidR="001A0031" w:rsidRDefault="001A0031" w:rsidP="001A0031">
      <w:pPr>
        <w:tabs>
          <w:tab w:val="center" w:pos="7933"/>
          <w:tab w:val="center" w:pos="9972"/>
          <w:tab w:val="center" w:pos="12007"/>
          <w:tab w:val="center" w:pos="13990"/>
          <w:tab w:val="right" w:pos="15863"/>
        </w:tabs>
        <w:spacing w:after="0"/>
      </w:pPr>
      <w:r>
        <w:rPr>
          <w:rFonts w:ascii="Arial" w:eastAsia="Arial" w:hAnsi="Arial" w:cs="Arial"/>
          <w:b/>
          <w:sz w:val="24"/>
        </w:rPr>
        <w:t>Rashodi</w:t>
      </w:r>
      <w:r>
        <w:rPr>
          <w:rFonts w:ascii="Arial" w:eastAsia="Arial" w:hAnsi="Arial" w:cs="Arial"/>
          <w:b/>
          <w:sz w:val="24"/>
        </w:rPr>
        <w:tab/>
        <w:t xml:space="preserve"> 7.135.061,54</w:t>
      </w:r>
      <w:r>
        <w:rPr>
          <w:rFonts w:ascii="Arial" w:eastAsia="Arial" w:hAnsi="Arial" w:cs="Arial"/>
          <w:b/>
          <w:sz w:val="24"/>
        </w:rPr>
        <w:tab/>
        <w:t xml:space="preserve"> 23.451.531,00</w:t>
      </w:r>
      <w:r>
        <w:rPr>
          <w:rFonts w:ascii="Arial" w:eastAsia="Arial" w:hAnsi="Arial" w:cs="Arial"/>
          <w:b/>
          <w:sz w:val="24"/>
        </w:rPr>
        <w:tab/>
        <w:t xml:space="preserve"> 10.031.803,18</w:t>
      </w:r>
      <w:r>
        <w:rPr>
          <w:rFonts w:ascii="Arial" w:eastAsia="Arial" w:hAnsi="Arial" w:cs="Arial"/>
          <w:b/>
          <w:sz w:val="24"/>
        </w:rPr>
        <w:tab/>
        <w:t>114,17%</w:t>
      </w:r>
      <w:r>
        <w:rPr>
          <w:rFonts w:ascii="Arial" w:eastAsia="Arial" w:hAnsi="Arial" w:cs="Arial"/>
          <w:b/>
          <w:sz w:val="24"/>
        </w:rPr>
        <w:tab/>
        <w:t>47,57%</w:t>
      </w:r>
    </w:p>
    <w:tbl>
      <w:tblPr>
        <w:tblStyle w:val="TableGrid"/>
        <w:tblW w:w="15874" w:type="dxa"/>
        <w:tblInd w:w="0" w:type="dxa"/>
        <w:tblCellMar>
          <w:right w:w="52" w:type="dxa"/>
        </w:tblCellMar>
        <w:tblLook w:val="04A0"/>
      </w:tblPr>
      <w:tblGrid>
        <w:gridCol w:w="1577"/>
        <w:gridCol w:w="5155"/>
        <w:gridCol w:w="698"/>
        <w:gridCol w:w="1705"/>
        <w:gridCol w:w="358"/>
        <w:gridCol w:w="1676"/>
        <w:gridCol w:w="358"/>
        <w:gridCol w:w="1515"/>
        <w:gridCol w:w="430"/>
        <w:gridCol w:w="1177"/>
        <w:gridCol w:w="479"/>
        <w:gridCol w:w="746"/>
      </w:tblGrid>
      <w:tr w:rsidR="001A0031" w:rsidTr="001A0031">
        <w:trPr>
          <w:trHeight w:val="260"/>
        </w:trPr>
        <w:tc>
          <w:tcPr>
            <w:tcW w:w="158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Rashodi poslovanja</w:t>
            </w:r>
          </w:p>
        </w:tc>
        <w:tc>
          <w:tcPr>
            <w:tcW w:w="240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2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7.082.730,79</w:t>
            </w:r>
          </w:p>
        </w:tc>
        <w:tc>
          <w:tcPr>
            <w:tcW w:w="203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24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16.998.979,00</w:t>
            </w:r>
          </w:p>
        </w:tc>
        <w:tc>
          <w:tcPr>
            <w:tcW w:w="18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8.086.525,60</w:t>
            </w:r>
          </w:p>
        </w:tc>
        <w:tc>
          <w:tcPr>
            <w:tcW w:w="160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607"/>
            </w:pPr>
            <w:r>
              <w:rPr>
                <w:rFonts w:ascii="Arial" w:eastAsia="Arial" w:hAnsi="Arial" w:cs="Arial"/>
                <w:b/>
                <w:sz w:val="20"/>
              </w:rPr>
              <w:t>114,17%</w:t>
            </w:r>
          </w:p>
        </w:tc>
        <w:tc>
          <w:tcPr>
            <w:tcW w:w="12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47,57%</w:t>
            </w:r>
          </w:p>
        </w:tc>
      </w:tr>
      <w:tr w:rsidR="001A0031" w:rsidTr="001A0031">
        <w:trPr>
          <w:trHeight w:val="266"/>
        </w:trPr>
        <w:tc>
          <w:tcPr>
            <w:tcW w:w="158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31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Rashodi za zaposlene</w:t>
            </w:r>
          </w:p>
        </w:tc>
        <w:tc>
          <w:tcPr>
            <w:tcW w:w="240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2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6.136.722,83</w:t>
            </w:r>
          </w:p>
        </w:tc>
        <w:tc>
          <w:tcPr>
            <w:tcW w:w="203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2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12.667.100,00</w:t>
            </w:r>
          </w:p>
        </w:tc>
        <w:tc>
          <w:tcPr>
            <w:tcW w:w="18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4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6.367.682,99</w:t>
            </w:r>
          </w:p>
        </w:tc>
        <w:tc>
          <w:tcPr>
            <w:tcW w:w="160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596"/>
            </w:pPr>
            <w:r>
              <w:rPr>
                <w:rFonts w:ascii="Arial" w:eastAsia="Arial" w:hAnsi="Arial" w:cs="Arial"/>
                <w:b/>
                <w:sz w:val="20"/>
              </w:rPr>
              <w:t>103,76%</w:t>
            </w:r>
          </w:p>
        </w:tc>
        <w:tc>
          <w:tcPr>
            <w:tcW w:w="12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50,27%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311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Plaće (Bruto)</w:t>
            </w:r>
          </w:p>
        </w:tc>
        <w:tc>
          <w:tcPr>
            <w:tcW w:w="2405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281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5.117.164,42</w:t>
            </w:r>
          </w:p>
        </w:tc>
        <w:tc>
          <w:tcPr>
            <w:tcW w:w="2035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24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10.360.900,00</w:t>
            </w:r>
          </w:p>
        </w:tc>
        <w:tc>
          <w:tcPr>
            <w:tcW w:w="1874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117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5.318.362,79</w:t>
            </w:r>
          </w:p>
        </w:tc>
        <w:tc>
          <w:tcPr>
            <w:tcW w:w="1607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59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103,93%</w:t>
            </w:r>
          </w:p>
        </w:tc>
        <w:tc>
          <w:tcPr>
            <w:tcW w:w="1210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51,33%</w:t>
            </w:r>
          </w:p>
        </w:tc>
      </w:tr>
      <w:tr w:rsidR="001A0031" w:rsidTr="001A0031">
        <w:trPr>
          <w:trHeight w:val="21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3111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Plaće za redovan rad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4.810.060,71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9.851.900,00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4.979.096,71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103,51%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50,54%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3113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Plaće za prekovremeni rad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267.691,42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414.000,00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305.783,24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81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114,23%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73,86%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3114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Plaće za posebne uvjete rada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39.412,29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95.000,00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33.482,84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84,96%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35,25%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312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Ostali rashodi za zaposlene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171.722,67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503.000,00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169.318,26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98,60%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33,66%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3121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Ostali rashodi za zaposlene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171.722,67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503.000,00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169.318,26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98,60%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33,66%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313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Doprinosi na plaće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847.835,74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1.803.200,00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880.001,94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103,79%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48,80%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3132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Doprinosi za obvezno zdravstveno osiguranje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845.657,43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1.801.200,00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879.421,23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103,99%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48,82%</w:t>
            </w:r>
          </w:p>
        </w:tc>
      </w:tr>
      <w:tr w:rsidR="001A0031" w:rsidTr="001A0031">
        <w:trPr>
          <w:trHeight w:val="443"/>
        </w:trPr>
        <w:tc>
          <w:tcPr>
            <w:tcW w:w="1580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3133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right="674"/>
            </w:pPr>
            <w:r>
              <w:rPr>
                <w:rFonts w:ascii="Arial" w:eastAsia="Arial" w:hAnsi="Arial" w:cs="Arial"/>
                <w:sz w:val="20"/>
              </w:rPr>
              <w:t>Doprinosi za obvezno osiguranje u slučaju nezaposlenosti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</w:rPr>
              <w:t xml:space="preserve"> 2.178,31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</w:rPr>
              <w:t xml:space="preserve"> 2.000,00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554"/>
            </w:pPr>
            <w:r>
              <w:rPr>
                <w:rFonts w:ascii="Arial" w:eastAsia="Arial" w:hAnsi="Arial" w:cs="Arial"/>
                <w:sz w:val="20"/>
              </w:rPr>
              <w:t xml:space="preserve"> 580,71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</w:rPr>
              <w:t>26,66%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29,04%</w:t>
            </w:r>
          </w:p>
        </w:tc>
      </w:tr>
      <w:tr w:rsidR="001A0031" w:rsidTr="001A0031">
        <w:trPr>
          <w:trHeight w:val="266"/>
        </w:trPr>
        <w:tc>
          <w:tcPr>
            <w:tcW w:w="158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20"/>
            </w:pPr>
            <w:r>
              <w:rPr>
                <w:rFonts w:ascii="Arial" w:eastAsia="Arial" w:hAnsi="Arial" w:cs="Arial"/>
                <w:b/>
                <w:sz w:val="20"/>
              </w:rPr>
              <w:t>32</w:t>
            </w:r>
          </w:p>
        </w:tc>
        <w:tc>
          <w:tcPr>
            <w:tcW w:w="5861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Materijalni rashodi</w:t>
            </w:r>
          </w:p>
        </w:tc>
        <w:tc>
          <w:tcPr>
            <w:tcW w:w="206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889.005,39</w:t>
            </w:r>
          </w:p>
        </w:tc>
        <w:tc>
          <w:tcPr>
            <w:tcW w:w="203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3.200.879,00</w:t>
            </w:r>
          </w:p>
        </w:tc>
        <w:tc>
          <w:tcPr>
            <w:tcW w:w="1946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2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1.611.343,33</w:t>
            </w:r>
          </w:p>
        </w:tc>
        <w:tc>
          <w:tcPr>
            <w:tcW w:w="165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b/>
                <w:sz w:val="20"/>
              </w:rPr>
              <w:t>181,25%</w:t>
            </w:r>
          </w:p>
        </w:tc>
        <w:tc>
          <w:tcPr>
            <w:tcW w:w="73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50,34%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321</w:t>
            </w:r>
          </w:p>
        </w:tc>
        <w:tc>
          <w:tcPr>
            <w:tcW w:w="5861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Naknade troškova zaposlenima</w:t>
            </w:r>
          </w:p>
        </w:tc>
        <w:tc>
          <w:tcPr>
            <w:tcW w:w="2065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97.237,17</w:t>
            </w:r>
          </w:p>
        </w:tc>
        <w:tc>
          <w:tcPr>
            <w:tcW w:w="2035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965.100,00</w:t>
            </w:r>
          </w:p>
        </w:tc>
        <w:tc>
          <w:tcPr>
            <w:tcW w:w="1946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309.021,60</w:t>
            </w:r>
          </w:p>
        </w:tc>
        <w:tc>
          <w:tcPr>
            <w:tcW w:w="1657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317,80%</w:t>
            </w:r>
          </w:p>
        </w:tc>
        <w:tc>
          <w:tcPr>
            <w:tcW w:w="730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32,02%</w:t>
            </w:r>
          </w:p>
        </w:tc>
      </w:tr>
      <w:tr w:rsidR="001A0031" w:rsidTr="001A0031">
        <w:trPr>
          <w:trHeight w:val="243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3211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Službena putovanja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92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10.311,35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588.900,00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146.887,32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1.424,52%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24,94%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3212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Naknade za prijevoz, za rad na terenu i odvojeni život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86.925,82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366.600,00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160.634,28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184,79%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43,82%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3213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Stručno usavršavanje zaposlenika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16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8.900,00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1.500,00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16,85%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3214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Ostale naknade troškova zaposlenima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16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54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700,00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03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1"/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lastRenderedPageBreak/>
              <w:t>322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Rashodi za materijal i energiju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397.209,81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721.000,00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353.134,13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88,90%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48,98%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3221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Uredski materijal i ostali materijalni rashodi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56.862,91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217.500,00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100.980,48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177,59%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46,43%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3222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Materijal i sirovine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12.920,36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25.500,00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21.514,44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166,52%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84,37%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3223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Energija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163.907,79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407.000,00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195.817,14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81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119,47%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5"/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48,11%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3224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Materijal i dijelovi za tekuće i investicijsko održavanje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149.196,62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43.000,00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12.623,70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8,46%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29,36%</w:t>
            </w:r>
          </w:p>
        </w:tc>
      </w:tr>
      <w:tr w:rsidR="001A0031" w:rsidTr="001A0031">
        <w:trPr>
          <w:trHeight w:val="328"/>
        </w:trPr>
        <w:tc>
          <w:tcPr>
            <w:tcW w:w="1580" w:type="dxa"/>
            <w:tcBorders>
              <w:top w:val="nil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3225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</w:rPr>
              <w:t>Sitni inventar i auto gume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</w:rPr>
              <w:t xml:space="preserve"> 13.227,63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</w:rPr>
              <w:t xml:space="preserve"> 24.300,00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277"/>
            </w:pPr>
            <w:r>
              <w:rPr>
                <w:rFonts w:ascii="Arial" w:eastAsia="Arial" w:hAnsi="Arial" w:cs="Arial"/>
                <w:sz w:val="20"/>
              </w:rPr>
              <w:t xml:space="preserve"> 21.720,74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</w:rPr>
              <w:t>164,21%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89,39%</w:t>
            </w:r>
          </w:p>
        </w:tc>
      </w:tr>
    </w:tbl>
    <w:tbl>
      <w:tblPr>
        <w:tblStyle w:val="TableGrid"/>
        <w:tblpPr w:vertAnchor="text" w:tblpX="-6"/>
        <w:tblOverlap w:val="never"/>
        <w:tblW w:w="15880" w:type="dxa"/>
        <w:tblInd w:w="0" w:type="dxa"/>
        <w:tblCellMar>
          <w:top w:w="20" w:type="dxa"/>
          <w:right w:w="10" w:type="dxa"/>
        </w:tblCellMar>
        <w:tblLook w:val="04A0"/>
      </w:tblPr>
      <w:tblGrid>
        <w:gridCol w:w="1586"/>
        <w:gridCol w:w="5163"/>
        <w:gridCol w:w="2405"/>
        <w:gridCol w:w="2035"/>
        <w:gridCol w:w="1874"/>
        <w:gridCol w:w="1607"/>
        <w:gridCol w:w="1210"/>
      </w:tblGrid>
      <w:tr w:rsidR="005C6090" w:rsidTr="00112BED">
        <w:trPr>
          <w:trHeight w:val="97"/>
        </w:trPr>
        <w:tc>
          <w:tcPr>
            <w:tcW w:w="1586" w:type="dxa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3227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Službena, radna i zaštitna odjeća i obuća</w:t>
            </w:r>
          </w:p>
        </w:tc>
        <w:tc>
          <w:tcPr>
            <w:tcW w:w="2405" w:type="dxa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11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1.094,50</w:t>
            </w:r>
          </w:p>
        </w:tc>
        <w:tc>
          <w:tcPr>
            <w:tcW w:w="2035" w:type="dxa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301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3.700,00</w:t>
            </w:r>
          </w:p>
        </w:tc>
        <w:tc>
          <w:tcPr>
            <w:tcW w:w="1874" w:type="dxa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912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477,63</w:t>
            </w:r>
          </w:p>
        </w:tc>
        <w:tc>
          <w:tcPr>
            <w:tcW w:w="1607" w:type="dxa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0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43,64%</w:t>
            </w:r>
          </w:p>
        </w:tc>
        <w:tc>
          <w:tcPr>
            <w:tcW w:w="1210" w:type="dxa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12,91%</w:t>
            </w:r>
          </w:p>
        </w:tc>
      </w:tr>
      <w:tr w:rsidR="005C6090" w:rsidTr="00112BED">
        <w:trPr>
          <w:trHeight w:val="373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323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Rashodi za usluge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38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379.179,83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641.921,00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24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555.739,20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9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146,56%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86,57%</w:t>
            </w:r>
          </w:p>
        </w:tc>
      </w:tr>
      <w:tr w:rsidR="005C6090" w:rsidTr="00112BED">
        <w:trPr>
          <w:trHeight w:val="249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3231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Usluge telefona, pošte i prijevoza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11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8.225,34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19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38.200,00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4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9.197,07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2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111,81%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24,08%</w:t>
            </w:r>
          </w:p>
        </w:tc>
      </w:tr>
      <w:tr w:rsidR="005C6090" w:rsidTr="001A0031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3232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Usluge tekućeg i investicijskog održavanja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38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164.796,23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149.221,00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24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101.204,93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0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61,41%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67,82%</w:t>
            </w:r>
          </w:p>
        </w:tc>
      </w:tr>
      <w:tr w:rsidR="005C6090" w:rsidTr="001A0031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3233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Usluge promidžbe i informiranja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301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9.000,00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4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1.850,00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20,56%</w:t>
            </w:r>
          </w:p>
        </w:tc>
      </w:tr>
      <w:tr w:rsidR="005C6090" w:rsidTr="001A0031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3234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Komunalne usluge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0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91.802,29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190.900,00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3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97.966,93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9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106,72%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51,32%</w:t>
            </w:r>
          </w:p>
        </w:tc>
      </w:tr>
      <w:tr w:rsidR="005C6090" w:rsidTr="001A0031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3235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Zakupnine i najamnine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0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10.000,00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19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16.100,00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3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10.000,00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9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4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62,11%</w:t>
            </w:r>
          </w:p>
        </w:tc>
      </w:tr>
      <w:tr w:rsidR="005C6090" w:rsidTr="001A0031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3236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Zdravstvene i veterinarske usluge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19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19.900,00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4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6.200,00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31,16%</w:t>
            </w:r>
          </w:p>
        </w:tc>
      </w:tr>
      <w:tr w:rsidR="005C6090" w:rsidTr="001A0031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3237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Intelektualne i osobne usluge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0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66.301,77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19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83.500,00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3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39.757,15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0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59,96%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47,61%</w:t>
            </w:r>
          </w:p>
        </w:tc>
      </w:tr>
      <w:tr w:rsidR="005C6090" w:rsidTr="001A0031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3238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Računalne usluge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11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5.720,63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19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12.600,00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4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6.484,38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11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113,35%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51,46%</w:t>
            </w:r>
          </w:p>
        </w:tc>
      </w:tr>
      <w:tr w:rsidR="005C6090" w:rsidTr="001A0031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3239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Ostale usluge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0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32.333,57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122.500,00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24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283.078,74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9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875,49%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231,08%</w:t>
            </w:r>
          </w:p>
        </w:tc>
      </w:tr>
      <w:tr w:rsidR="005C6090" w:rsidTr="001A0031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324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Naknade troškova osobama izvan radnog odnosa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539.158,00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24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241.491,38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44,79%</w:t>
            </w:r>
          </w:p>
        </w:tc>
      </w:tr>
      <w:tr w:rsidR="005C6090" w:rsidTr="001A0031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3241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Naknade troškova osobama izvan radnog odnosa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539.158,00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24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241.491,38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44,79%</w:t>
            </w:r>
          </w:p>
        </w:tc>
      </w:tr>
      <w:tr w:rsidR="005C6090" w:rsidTr="001A0031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329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Ostali nespomenuti rashodi poslovanja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0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15.378,58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333.700,00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24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151.957,02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11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988,11%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45,54%</w:t>
            </w:r>
          </w:p>
        </w:tc>
      </w:tr>
      <w:tr w:rsidR="005C6090" w:rsidTr="001A0031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3292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Premije osiguranja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19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16.900,00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3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12.676,93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75,01%</w:t>
            </w:r>
          </w:p>
        </w:tc>
      </w:tr>
      <w:tr w:rsidR="005C6090" w:rsidTr="001A0031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3293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Reprezentacija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11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2.958,43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301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6.600,00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4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5.436,73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9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183,77%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82,37%</w:t>
            </w:r>
          </w:p>
        </w:tc>
      </w:tr>
      <w:tr w:rsidR="005C6090" w:rsidTr="001A0031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3294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Članarine i norme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76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350,00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301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1.200,00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912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350,00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9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29,17%</w:t>
            </w:r>
          </w:p>
        </w:tc>
      </w:tr>
      <w:tr w:rsidR="005C6090" w:rsidTr="001A0031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3295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Pristojbe i naknade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11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4.175,00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19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50.400,00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4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3.500,00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0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83,83%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6,94%</w:t>
            </w:r>
          </w:p>
        </w:tc>
      </w:tr>
      <w:tr w:rsidR="005C6090" w:rsidTr="001A0031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3299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Ostali nespomenuti rashodi poslovanja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11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7.895,15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258.600,00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24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129.993,36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21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1.646,50%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50,27%</w:t>
            </w:r>
          </w:p>
        </w:tc>
      </w:tr>
      <w:tr w:rsidR="005C6090" w:rsidTr="00112BED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21"/>
            </w:pPr>
            <w:r>
              <w:rPr>
                <w:rFonts w:ascii="Arial" w:eastAsia="Arial" w:hAnsi="Arial" w:cs="Arial"/>
                <w:b/>
                <w:sz w:val="20"/>
              </w:rPr>
              <w:t>34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Financijski rashodi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5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39.040,85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22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23.000,00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65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12.831,31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707"/>
            </w:pPr>
            <w:r>
              <w:rPr>
                <w:rFonts w:ascii="Arial" w:eastAsia="Arial" w:hAnsi="Arial" w:cs="Arial"/>
                <w:b/>
                <w:sz w:val="20"/>
              </w:rPr>
              <w:t>32,87%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55,79%</w:t>
            </w:r>
          </w:p>
        </w:tc>
      </w:tr>
      <w:tr w:rsidR="005C6090" w:rsidTr="00112BED">
        <w:trPr>
          <w:trHeight w:val="217"/>
        </w:trPr>
        <w:tc>
          <w:tcPr>
            <w:tcW w:w="1586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343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Ostali financijski rashodi</w:t>
            </w:r>
          </w:p>
        </w:tc>
        <w:tc>
          <w:tcPr>
            <w:tcW w:w="2405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left="50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39.040,85</w:t>
            </w:r>
          </w:p>
        </w:tc>
        <w:tc>
          <w:tcPr>
            <w:tcW w:w="2035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left="19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23.000,00</w:t>
            </w:r>
          </w:p>
        </w:tc>
        <w:tc>
          <w:tcPr>
            <w:tcW w:w="1874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left="63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12.831,31</w:t>
            </w:r>
          </w:p>
        </w:tc>
        <w:tc>
          <w:tcPr>
            <w:tcW w:w="1607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left="70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32,87%</w:t>
            </w:r>
          </w:p>
        </w:tc>
        <w:tc>
          <w:tcPr>
            <w:tcW w:w="1210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55,79%</w:t>
            </w:r>
          </w:p>
        </w:tc>
      </w:tr>
      <w:tr w:rsidR="005C6090" w:rsidTr="00112BED">
        <w:trPr>
          <w:trHeight w:val="266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3431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Bankarske usluge i usluge platnog prometa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301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912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449,20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22,46%</w:t>
            </w:r>
          </w:p>
        </w:tc>
      </w:tr>
      <w:tr w:rsidR="005C6090" w:rsidTr="00112BED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3433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Zatezne kamate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50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39.040,85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190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20.800,00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50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12.382,11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07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31,72%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59,53%</w:t>
            </w:r>
          </w:p>
        </w:tc>
      </w:tr>
      <w:tr w:rsidR="005C6090" w:rsidTr="001A0031">
        <w:trPr>
          <w:trHeight w:val="243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3434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Ostali nespomenuti financijski rashodi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466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1134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</w:tr>
      <w:tr w:rsidR="005C6090" w:rsidTr="00112BED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21"/>
            </w:pPr>
            <w:r>
              <w:rPr>
                <w:rFonts w:ascii="Arial" w:eastAsia="Arial" w:hAnsi="Arial" w:cs="Arial"/>
                <w:b/>
                <w:sz w:val="20"/>
              </w:rPr>
              <w:t>36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15" w:right="93"/>
            </w:pPr>
            <w:r>
              <w:rPr>
                <w:rFonts w:ascii="Arial" w:eastAsia="Arial" w:hAnsi="Arial" w:cs="Arial"/>
                <w:b/>
                <w:sz w:val="20"/>
              </w:rPr>
              <w:t>Pomoći dane u inozemstvo i unutar općeg proračuna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1.078.000,00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65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81.332,31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81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7,54%</w:t>
            </w:r>
          </w:p>
        </w:tc>
      </w:tr>
      <w:tr w:rsidR="005C6090" w:rsidTr="00112BED">
        <w:trPr>
          <w:trHeight w:val="217"/>
        </w:trPr>
        <w:tc>
          <w:tcPr>
            <w:tcW w:w="1586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361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Pomoći inozemnim vladama</w:t>
            </w:r>
          </w:p>
        </w:tc>
        <w:tc>
          <w:tcPr>
            <w:tcW w:w="2405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690.000,00</w:t>
            </w:r>
          </w:p>
        </w:tc>
        <w:tc>
          <w:tcPr>
            <w:tcW w:w="1874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left="63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78.034,38</w:t>
            </w:r>
          </w:p>
        </w:tc>
        <w:tc>
          <w:tcPr>
            <w:tcW w:w="1607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1210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right="43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11,31%</w:t>
            </w:r>
          </w:p>
        </w:tc>
      </w:tr>
      <w:tr w:rsidR="005C6090" w:rsidTr="00112BED">
        <w:trPr>
          <w:trHeight w:val="476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3611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Tekuće pomoći inozemnim vladama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690.000,00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3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78.034,38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3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11,31%</w:t>
            </w:r>
          </w:p>
        </w:tc>
      </w:tr>
      <w:tr w:rsidR="005C6090" w:rsidTr="00112BED">
        <w:trPr>
          <w:trHeight w:val="23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lastRenderedPageBreak/>
              <w:t>369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Prijenosi između proračunskih korisnika istog proračuna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388.000,00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74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3.297,93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0,85%</w:t>
            </w:r>
          </w:p>
        </w:tc>
      </w:tr>
      <w:tr w:rsidR="005C6090" w:rsidTr="00112BED">
        <w:trPr>
          <w:trHeight w:val="243"/>
        </w:trPr>
        <w:tc>
          <w:tcPr>
            <w:tcW w:w="1586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>3691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</w:rPr>
              <w:t>Tekući prijenosi između proračunskih korisnika istog proračuna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5C6090" w:rsidRDefault="005C6090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5C6090" w:rsidRDefault="005C6090" w:rsidP="001A0031">
            <w:pPr>
              <w:ind w:left="3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1.000,00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5C6090" w:rsidRDefault="005C6090" w:rsidP="001A0031">
            <w:pPr>
              <w:ind w:left="912"/>
            </w:pPr>
            <w:r>
              <w:rPr>
                <w:rFonts w:ascii="Arial" w:eastAsia="Arial" w:hAnsi="Arial" w:cs="Arial"/>
                <w:sz w:val="20"/>
              </w:rPr>
              <w:t xml:space="preserve"> 384,52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5C6090" w:rsidRDefault="005C6090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</w:rPr>
              <w:t>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</w:rPr>
              <w:t>38,45%</w:t>
            </w:r>
          </w:p>
        </w:tc>
      </w:tr>
      <w:tr w:rsidR="005C6090" w:rsidTr="00112BED">
        <w:trPr>
          <w:trHeight w:val="230"/>
        </w:trPr>
        <w:tc>
          <w:tcPr>
            <w:tcW w:w="1586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>3693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</w:rPr>
              <w:t>Tekući prijenosi između proračunskih korisnika istog proračuna temeljem prijenosa EU sredstava</w:t>
            </w:r>
          </w:p>
        </w:tc>
        <w:tc>
          <w:tcPr>
            <w:tcW w:w="240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5C6090" w:rsidRDefault="005C6090" w:rsidP="001A0031">
            <w:pPr>
              <w:ind w:left="99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0,00</w:t>
            </w:r>
          </w:p>
        </w:tc>
        <w:tc>
          <w:tcPr>
            <w:tcW w:w="203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5C6090" w:rsidRDefault="005C6090" w:rsidP="001A003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387.000,00</w:t>
            </w:r>
          </w:p>
        </w:tc>
        <w:tc>
          <w:tcPr>
            <w:tcW w:w="1874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5C6090" w:rsidRDefault="005C6090" w:rsidP="001A0031">
            <w:pPr>
              <w:ind w:left="746"/>
            </w:pPr>
            <w:r>
              <w:rPr>
                <w:rFonts w:ascii="Arial" w:eastAsia="Arial" w:hAnsi="Arial" w:cs="Arial"/>
                <w:sz w:val="20"/>
              </w:rPr>
              <w:t xml:space="preserve"> 2.913,41</w:t>
            </w:r>
          </w:p>
        </w:tc>
        <w:tc>
          <w:tcPr>
            <w:tcW w:w="160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5C6090" w:rsidRDefault="005C6090" w:rsidP="001A0031">
            <w:pPr>
              <w:ind w:left="818"/>
            </w:pPr>
            <w:r>
              <w:rPr>
                <w:rFonts w:ascii="Arial" w:eastAsia="Arial" w:hAnsi="Arial" w:cs="Arial"/>
                <w:sz w:val="20"/>
              </w:rPr>
              <w:t>0,00%</w:t>
            </w:r>
          </w:p>
        </w:tc>
        <w:tc>
          <w:tcPr>
            <w:tcW w:w="121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</w:rPr>
              <w:t>0,75%</w:t>
            </w:r>
          </w:p>
        </w:tc>
      </w:tr>
      <w:tr w:rsidR="005C6090" w:rsidTr="00112BED">
        <w:trPr>
          <w:trHeight w:val="443"/>
        </w:trPr>
        <w:tc>
          <w:tcPr>
            <w:tcW w:w="1586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21"/>
            </w:pPr>
            <w:r>
              <w:rPr>
                <w:rFonts w:ascii="Arial" w:eastAsia="Arial" w:hAnsi="Arial" w:cs="Arial"/>
                <w:b/>
                <w:sz w:val="20"/>
              </w:rPr>
              <w:t>37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Naknade građanima i kućanstvima na temelju osiguranja i druge naknade</w:t>
            </w:r>
          </w:p>
        </w:tc>
        <w:tc>
          <w:tcPr>
            <w:tcW w:w="240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5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17.961,72</w:t>
            </w:r>
          </w:p>
        </w:tc>
        <w:tc>
          <w:tcPr>
            <w:tcW w:w="203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22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30.000,00</w:t>
            </w:r>
          </w:p>
        </w:tc>
        <w:tc>
          <w:tcPr>
            <w:tcW w:w="1874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65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13.335,66</w:t>
            </w:r>
          </w:p>
        </w:tc>
        <w:tc>
          <w:tcPr>
            <w:tcW w:w="160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left="707"/>
            </w:pPr>
            <w:r>
              <w:rPr>
                <w:rFonts w:ascii="Arial" w:eastAsia="Arial" w:hAnsi="Arial" w:cs="Arial"/>
                <w:b/>
                <w:sz w:val="20"/>
              </w:rPr>
              <w:t>74,24%</w:t>
            </w:r>
          </w:p>
        </w:tc>
        <w:tc>
          <w:tcPr>
            <w:tcW w:w="121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44,45%</w:t>
            </w:r>
          </w:p>
        </w:tc>
      </w:tr>
      <w:tr w:rsidR="005C6090" w:rsidTr="00112BED">
        <w:trPr>
          <w:trHeight w:val="456"/>
        </w:trPr>
        <w:tc>
          <w:tcPr>
            <w:tcW w:w="1586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>372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r>
              <w:rPr>
                <w:rFonts w:ascii="Arial" w:eastAsia="Arial" w:hAnsi="Arial" w:cs="Arial"/>
                <w:sz w:val="20"/>
              </w:rPr>
              <w:t>Ostale naknade građanima i kućanstvima iz proračuna</w:t>
            </w:r>
          </w:p>
        </w:tc>
        <w:tc>
          <w:tcPr>
            <w:tcW w:w="2405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left="50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17.961,72</w:t>
            </w:r>
          </w:p>
        </w:tc>
        <w:tc>
          <w:tcPr>
            <w:tcW w:w="2035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30.000,00</w:t>
            </w:r>
          </w:p>
        </w:tc>
        <w:tc>
          <w:tcPr>
            <w:tcW w:w="1874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left="635"/>
            </w:pPr>
            <w:r>
              <w:rPr>
                <w:rFonts w:ascii="Arial" w:eastAsia="Arial" w:hAnsi="Arial" w:cs="Arial"/>
                <w:sz w:val="20"/>
              </w:rPr>
              <w:t xml:space="preserve"> 13.335,66</w:t>
            </w:r>
          </w:p>
        </w:tc>
        <w:tc>
          <w:tcPr>
            <w:tcW w:w="1607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left="707"/>
            </w:pPr>
            <w:r>
              <w:rPr>
                <w:rFonts w:ascii="Arial" w:eastAsia="Arial" w:hAnsi="Arial" w:cs="Arial"/>
                <w:sz w:val="20"/>
              </w:rPr>
              <w:t>74,24%</w:t>
            </w:r>
          </w:p>
        </w:tc>
        <w:tc>
          <w:tcPr>
            <w:tcW w:w="1210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5C6090" w:rsidRDefault="005C6090" w:rsidP="001A0031">
            <w:pPr>
              <w:ind w:right="42"/>
              <w:jc w:val="right"/>
            </w:pPr>
            <w:r>
              <w:rPr>
                <w:rFonts w:ascii="Arial" w:eastAsia="Arial" w:hAnsi="Arial" w:cs="Arial"/>
                <w:sz w:val="20"/>
              </w:rPr>
              <w:t>44,45%</w:t>
            </w:r>
          </w:p>
        </w:tc>
      </w:tr>
    </w:tbl>
    <w:p w:rsidR="001A0031" w:rsidRDefault="00AD26BA" w:rsidP="001A0031">
      <w:pPr>
        <w:spacing w:after="0"/>
        <w:ind w:left="-567" w:right="16430"/>
      </w:pPr>
      <w:r>
        <w:rPr>
          <w:noProof/>
        </w:rPr>
        <w:pict>
          <v:group id="Group 22956" o:spid="_x0000_s1048" style="position:absolute;left:0;text-align:left;margin-left:28.35pt;margin-top:549.5pt;width:793.6pt;height:1pt;z-index:251655168;mso-position-horizontal-relative:page;mso-position-vertical-relative:page" coordsize="10078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">
            <v:shape id="Shape 423" o:spid="_x0000_s1049" style="position:absolute;width:100787;height:0;visibility:visible" coordsize="100787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" adj="0,,0" path="m,l10078720,e" filled="f" strokecolor="#000040" strokeweight="1pt">
              <v:stroke miterlimit="83231f" joinstyle="miter" endcap="square"/>
              <v:formulas/>
              <v:path arrowok="t" o:connecttype="custom" o:connectlocs="0,0;100787,0" o:connectangles="0,0" textboxrect="0,0,10078720,0"/>
            </v:shape>
            <w10:wrap type="topAndBottom" anchorx="page" anchory="page"/>
          </v:group>
        </w:pict>
      </w:r>
    </w:p>
    <w:p w:rsidR="001A0031" w:rsidRDefault="00AD26BA" w:rsidP="001A0031">
      <w:pPr>
        <w:tabs>
          <w:tab w:val="center" w:pos="3492"/>
          <w:tab w:val="center" w:pos="8191"/>
          <w:tab w:val="center" w:pos="10256"/>
          <w:tab w:val="center" w:pos="12291"/>
          <w:tab w:val="center" w:pos="14103"/>
          <w:tab w:val="right" w:pos="15863"/>
        </w:tabs>
        <w:spacing w:after="0"/>
      </w:pPr>
      <w:r>
        <w:rPr>
          <w:noProof/>
        </w:rPr>
        <w:pict>
          <v:group id="Group 18710" o:spid="_x0000_s1046" style="position:absolute;margin-left:28.35pt;margin-top:549.5pt;width:793.6pt;height:1pt;z-index:251656192;mso-position-horizontal-relative:page;mso-position-vertical-relative:page" coordsize="10078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">
            <v:shape id="Shape 847" o:spid="_x0000_s1047" style="position:absolute;width:100787;height:0;visibility:visible" coordsize="100787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" adj="0,,0" path="m,l10078720,e" filled="f" strokecolor="#000040" strokeweight="1pt">
              <v:stroke miterlimit="83231f" joinstyle="miter" endcap="square"/>
              <v:formulas/>
              <v:path arrowok="t" o:connecttype="custom" o:connectlocs="0,0;100787,0" o:connectangles="0,0" textboxrect="0,0,10078720,0"/>
            </v:shape>
            <w10:wrap type="topAndBottom" anchorx="page" anchory="page"/>
          </v:group>
        </w:pict>
      </w:r>
      <w:r w:rsidR="001A0031">
        <w:rPr>
          <w:rFonts w:ascii="Arial" w:eastAsia="Arial" w:hAnsi="Arial" w:cs="Arial"/>
          <w:sz w:val="20"/>
          <w:u w:val="single" w:color="EEEEEE"/>
        </w:rPr>
        <w:t>3721</w:t>
      </w:r>
      <w:r w:rsidR="001A0031">
        <w:rPr>
          <w:rFonts w:ascii="Arial" w:eastAsia="Arial" w:hAnsi="Arial" w:cs="Arial"/>
          <w:sz w:val="20"/>
          <w:u w:val="single" w:color="EEEEEE"/>
        </w:rPr>
        <w:tab/>
        <w:t>Naknade građanima i kućanstvima u novcu</w:t>
      </w:r>
      <w:r w:rsidR="001A0031">
        <w:rPr>
          <w:rFonts w:ascii="Arial" w:eastAsia="Arial" w:hAnsi="Arial" w:cs="Arial"/>
          <w:sz w:val="20"/>
          <w:u w:val="single" w:color="EEEEEE"/>
        </w:rPr>
        <w:tab/>
        <w:t xml:space="preserve"> 17.961,72</w:t>
      </w:r>
      <w:r w:rsidR="001A0031">
        <w:rPr>
          <w:rFonts w:ascii="Arial" w:eastAsia="Arial" w:hAnsi="Arial" w:cs="Arial"/>
          <w:sz w:val="20"/>
          <w:u w:val="single" w:color="EEEEEE"/>
        </w:rPr>
        <w:tab/>
        <w:t xml:space="preserve"> 30.000,00</w:t>
      </w:r>
      <w:r w:rsidR="001A0031">
        <w:rPr>
          <w:rFonts w:ascii="Arial" w:eastAsia="Arial" w:hAnsi="Arial" w:cs="Arial"/>
          <w:sz w:val="20"/>
          <w:u w:val="single" w:color="EEEEEE"/>
        </w:rPr>
        <w:tab/>
        <w:t xml:space="preserve"> 13.335,66</w:t>
      </w:r>
      <w:r w:rsidR="001A0031">
        <w:rPr>
          <w:rFonts w:ascii="Arial" w:eastAsia="Arial" w:hAnsi="Arial" w:cs="Arial"/>
          <w:sz w:val="20"/>
          <w:u w:val="single" w:color="EEEEEE"/>
        </w:rPr>
        <w:tab/>
        <w:t>74,24%</w:t>
      </w:r>
      <w:r w:rsidR="001A0031">
        <w:rPr>
          <w:rFonts w:ascii="Arial" w:eastAsia="Arial" w:hAnsi="Arial" w:cs="Arial"/>
          <w:sz w:val="20"/>
          <w:u w:val="single" w:color="EEEEEE"/>
        </w:rPr>
        <w:tab/>
        <w:t>44,45%</w:t>
      </w:r>
    </w:p>
    <w:tbl>
      <w:tblPr>
        <w:tblStyle w:val="TableGrid"/>
        <w:tblW w:w="15874" w:type="dxa"/>
        <w:tblInd w:w="0" w:type="dxa"/>
        <w:tblCellMar>
          <w:right w:w="52" w:type="dxa"/>
        </w:tblCellMar>
        <w:tblLook w:val="04A0"/>
      </w:tblPr>
      <w:tblGrid>
        <w:gridCol w:w="1579"/>
        <w:gridCol w:w="5163"/>
        <w:gridCol w:w="975"/>
        <w:gridCol w:w="1430"/>
        <w:gridCol w:w="358"/>
        <w:gridCol w:w="1677"/>
        <w:gridCol w:w="358"/>
        <w:gridCol w:w="1516"/>
        <w:gridCol w:w="430"/>
        <w:gridCol w:w="1177"/>
        <w:gridCol w:w="480"/>
        <w:gridCol w:w="731"/>
      </w:tblGrid>
      <w:tr w:rsidR="001A0031" w:rsidTr="001A0031">
        <w:trPr>
          <w:trHeight w:val="260"/>
        </w:trPr>
        <w:tc>
          <w:tcPr>
            <w:tcW w:w="1580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Rashodi za nabavu nefinancijske imovine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5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52.330,75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6.452.552,00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1.945.277,58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ind w:left="2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3.717,27%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EEEEEE"/>
          </w:tcPr>
          <w:p w:rsidR="001A0031" w:rsidRDefault="001A0031" w:rsidP="001A0031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30,15%</w:t>
            </w:r>
          </w:p>
        </w:tc>
      </w:tr>
      <w:tr w:rsidR="001A0031" w:rsidTr="001A0031">
        <w:trPr>
          <w:trHeight w:val="266"/>
        </w:trPr>
        <w:tc>
          <w:tcPr>
            <w:tcW w:w="158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42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Rashodi za nabavu proizvedene dugotrajne imovine</w:t>
            </w:r>
          </w:p>
        </w:tc>
        <w:tc>
          <w:tcPr>
            <w:tcW w:w="240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5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52.330,75</w:t>
            </w:r>
          </w:p>
        </w:tc>
        <w:tc>
          <w:tcPr>
            <w:tcW w:w="203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6.252.552,00</w:t>
            </w:r>
          </w:p>
        </w:tc>
        <w:tc>
          <w:tcPr>
            <w:tcW w:w="18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4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1.938.433,83</w:t>
            </w:r>
          </w:p>
        </w:tc>
        <w:tc>
          <w:tcPr>
            <w:tcW w:w="160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2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3.704,20%</w:t>
            </w:r>
          </w:p>
        </w:tc>
        <w:tc>
          <w:tcPr>
            <w:tcW w:w="12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31,00%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421</w:t>
            </w:r>
          </w:p>
        </w:tc>
        <w:tc>
          <w:tcPr>
            <w:tcW w:w="5163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Građevinski objekti</w:t>
            </w:r>
          </w:p>
        </w:tc>
        <w:tc>
          <w:tcPr>
            <w:tcW w:w="2405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542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48.100,75</w:t>
            </w:r>
          </w:p>
        </w:tc>
        <w:tc>
          <w:tcPr>
            <w:tcW w:w="2035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right="44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3.250.000,00</w:t>
            </w:r>
          </w:p>
        </w:tc>
        <w:tc>
          <w:tcPr>
            <w:tcW w:w="1874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117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1.792.788,83</w:t>
            </w:r>
          </w:p>
        </w:tc>
        <w:tc>
          <w:tcPr>
            <w:tcW w:w="1607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261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3.727,15%</w:t>
            </w:r>
          </w:p>
        </w:tc>
        <w:tc>
          <w:tcPr>
            <w:tcW w:w="1210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jc w:val="right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55,16%</w:t>
            </w:r>
          </w:p>
        </w:tc>
      </w:tr>
      <w:tr w:rsidR="001A0031" w:rsidTr="001A0031">
        <w:trPr>
          <w:trHeight w:val="21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4212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Poslovni objekti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48.100,75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3.250.000,00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1.792.788,83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3.727,15%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55,16%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422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Postrojenja i oprema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1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1.530,00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2.850.552,00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5.350,00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349,67%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1"/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0,19%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4221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Uredska oprema i namještaj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499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145.000,00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5.350,00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1"/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3,69%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4225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Instrumenti, uređaji i strojevi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499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2.362.552,00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03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1"/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4227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Uređaji, strojevi i oprema za ostale namjene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1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1.530,00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343.000,00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03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1"/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423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Prijevozna sredstva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499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145.000,00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140.295,00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96,76%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4231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Prijevozna sredstva u cestovnom prometu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499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145.000,00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140.295,00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96,76%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424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Knjige, umjetnička djela i ostale izložbene vrijednosti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1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2.700,00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7.000,00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03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1"/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</w:tr>
      <w:tr w:rsidR="001A0031" w:rsidTr="001A0031">
        <w:trPr>
          <w:trHeight w:val="21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4241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Knjige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1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2.700,00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7.000,00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03"/>
              <w:jc w:val="center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1"/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</w:tr>
      <w:tr w:rsidR="001A0031" w:rsidTr="001A0031">
        <w:trPr>
          <w:trHeight w:val="476"/>
        </w:trPr>
        <w:tc>
          <w:tcPr>
            <w:tcW w:w="1580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20"/>
            </w:pPr>
            <w:r>
              <w:rPr>
                <w:rFonts w:ascii="Arial" w:eastAsia="Arial" w:hAnsi="Arial" w:cs="Arial"/>
                <w:b/>
                <w:sz w:val="20"/>
              </w:rPr>
              <w:t>45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5" w:right="881"/>
            </w:pPr>
            <w:r>
              <w:rPr>
                <w:rFonts w:ascii="Arial" w:eastAsia="Arial" w:hAnsi="Arial" w:cs="Arial"/>
                <w:b/>
                <w:sz w:val="20"/>
              </w:rPr>
              <w:t>Rashodi za dodatna ulaganja na nefinancijskoj imovini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49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8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200.000,00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40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6.843,75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A0031" w:rsidRDefault="001A0031" w:rsidP="001A0031">
            <w:pPr>
              <w:ind w:left="11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3,42%</w:t>
            </w:r>
          </w:p>
        </w:tc>
      </w:tr>
      <w:tr w:rsidR="001A0031" w:rsidTr="001A0031">
        <w:trPr>
          <w:trHeight w:val="230"/>
        </w:trPr>
        <w:tc>
          <w:tcPr>
            <w:tcW w:w="1580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5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451</w:t>
            </w:r>
          </w:p>
        </w:tc>
        <w:tc>
          <w:tcPr>
            <w:tcW w:w="6138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r>
              <w:rPr>
                <w:rFonts w:ascii="Arial" w:eastAsia="Arial" w:hAnsi="Arial" w:cs="Arial"/>
                <w:sz w:val="20"/>
                <w:u w:val="single" w:color="EEEEEE"/>
              </w:rPr>
              <w:t>Dodatna ulaganja na građevinskim objektima</w:t>
            </w:r>
          </w:p>
        </w:tc>
        <w:tc>
          <w:tcPr>
            <w:tcW w:w="1788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499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0,00</w:t>
            </w:r>
          </w:p>
        </w:tc>
        <w:tc>
          <w:tcPr>
            <w:tcW w:w="2035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166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200.000,00</w:t>
            </w:r>
          </w:p>
        </w:tc>
        <w:tc>
          <w:tcPr>
            <w:tcW w:w="1946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 xml:space="preserve"> 6.843,75</w:t>
            </w:r>
          </w:p>
        </w:tc>
        <w:tc>
          <w:tcPr>
            <w:tcW w:w="1657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388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0,00%</w:t>
            </w:r>
          </w:p>
        </w:tc>
        <w:tc>
          <w:tcPr>
            <w:tcW w:w="730" w:type="dxa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</w:tcPr>
          <w:p w:rsidR="001A0031" w:rsidRDefault="001A0031" w:rsidP="001A0031">
            <w:pPr>
              <w:ind w:left="111"/>
              <w:jc w:val="both"/>
            </w:pPr>
            <w:r>
              <w:rPr>
                <w:rFonts w:ascii="Arial" w:eastAsia="Arial" w:hAnsi="Arial" w:cs="Arial"/>
                <w:sz w:val="20"/>
                <w:u w:val="single" w:color="EEEEEE"/>
              </w:rPr>
              <w:t>3,42%</w:t>
            </w:r>
          </w:p>
        </w:tc>
      </w:tr>
    </w:tbl>
    <w:p w:rsidR="001A0031" w:rsidRDefault="001A0031" w:rsidP="001A0031">
      <w:pPr>
        <w:tabs>
          <w:tab w:val="center" w:pos="3575"/>
          <w:tab w:val="center" w:pos="8439"/>
          <w:tab w:val="center" w:pos="10200"/>
          <w:tab w:val="center" w:pos="12346"/>
          <w:tab w:val="center" w:pos="14159"/>
          <w:tab w:val="right" w:pos="15863"/>
        </w:tabs>
        <w:spacing w:after="0"/>
      </w:pPr>
      <w:r>
        <w:rPr>
          <w:rFonts w:ascii="Arial" w:eastAsia="Arial" w:hAnsi="Arial" w:cs="Arial"/>
          <w:sz w:val="20"/>
        </w:rPr>
        <w:t>4511</w:t>
      </w:r>
      <w:r>
        <w:rPr>
          <w:rFonts w:ascii="Arial" w:eastAsia="Arial" w:hAnsi="Arial" w:cs="Arial"/>
          <w:sz w:val="20"/>
        </w:rPr>
        <w:tab/>
        <w:t>Dodatna ulaganja na građevinskim objektima</w:t>
      </w:r>
      <w:r>
        <w:rPr>
          <w:rFonts w:ascii="Arial" w:eastAsia="Arial" w:hAnsi="Arial" w:cs="Arial"/>
          <w:sz w:val="20"/>
        </w:rPr>
        <w:tab/>
        <w:t xml:space="preserve"> 0,00</w:t>
      </w:r>
      <w:r>
        <w:rPr>
          <w:rFonts w:ascii="Arial" w:eastAsia="Arial" w:hAnsi="Arial" w:cs="Arial"/>
          <w:sz w:val="20"/>
        </w:rPr>
        <w:tab/>
        <w:t xml:space="preserve"> 200.000,00</w:t>
      </w:r>
      <w:r>
        <w:rPr>
          <w:rFonts w:ascii="Arial" w:eastAsia="Arial" w:hAnsi="Arial" w:cs="Arial"/>
          <w:sz w:val="20"/>
        </w:rPr>
        <w:tab/>
        <w:t xml:space="preserve"> 6.843,75</w:t>
      </w:r>
      <w:r>
        <w:rPr>
          <w:rFonts w:ascii="Arial" w:eastAsia="Arial" w:hAnsi="Arial" w:cs="Arial"/>
          <w:sz w:val="20"/>
        </w:rPr>
        <w:tab/>
        <w:t>0,00%</w:t>
      </w:r>
      <w:r>
        <w:rPr>
          <w:rFonts w:ascii="Arial" w:eastAsia="Arial" w:hAnsi="Arial" w:cs="Arial"/>
          <w:sz w:val="20"/>
        </w:rPr>
        <w:tab/>
        <w:t>3,42%</w:t>
      </w:r>
    </w:p>
    <w:p w:rsidR="001A0031" w:rsidRDefault="001A0031">
      <w:pPr>
        <w:tabs>
          <w:tab w:val="center" w:pos="7932"/>
          <w:tab w:val="right" w:pos="15857"/>
        </w:tabs>
        <w:spacing w:after="0"/>
      </w:pPr>
    </w:p>
    <w:p w:rsidR="001A0031" w:rsidRDefault="001A0031">
      <w:pPr>
        <w:tabs>
          <w:tab w:val="center" w:pos="7932"/>
          <w:tab w:val="right" w:pos="15857"/>
        </w:tabs>
        <w:spacing w:after="0"/>
      </w:pPr>
    </w:p>
    <w:p w:rsidR="001A0031" w:rsidRDefault="001A0031">
      <w:r>
        <w:br w:type="page"/>
      </w:r>
    </w:p>
    <w:p w:rsidR="001A0031" w:rsidRDefault="001A0031" w:rsidP="001A0031">
      <w:pPr>
        <w:spacing w:after="0"/>
        <w:ind w:left="19"/>
        <w:jc w:val="center"/>
      </w:pPr>
      <w:r>
        <w:rPr>
          <w:rFonts w:ascii="Times New Roman" w:eastAsia="Times New Roman" w:hAnsi="Times New Roman" w:cs="Times New Roman"/>
          <w:b/>
          <w:color w:val="000040"/>
          <w:sz w:val="40"/>
        </w:rPr>
        <w:lastRenderedPageBreak/>
        <w:t>OPĆI DIO PRORAČUNA</w:t>
      </w:r>
    </w:p>
    <w:p w:rsidR="001A0031" w:rsidRDefault="001A0031" w:rsidP="001A0031">
      <w:pPr>
        <w:spacing w:after="20"/>
        <w:ind w:left="16"/>
        <w:jc w:val="center"/>
      </w:pPr>
      <w:r>
        <w:rPr>
          <w:rFonts w:ascii="Times New Roman" w:eastAsia="Times New Roman" w:hAnsi="Times New Roman" w:cs="Times New Roman"/>
          <w:b/>
          <w:color w:val="000040"/>
          <w:sz w:val="32"/>
        </w:rPr>
        <w:t>A. RAČUN PRIHODA I RASHODA</w:t>
      </w:r>
    </w:p>
    <w:p w:rsidR="001A0031" w:rsidRDefault="001A0031" w:rsidP="001A0031">
      <w:pPr>
        <w:spacing w:after="0"/>
        <w:ind w:left="5239" w:right="5255"/>
        <w:jc w:val="center"/>
      </w:pPr>
      <w:r>
        <w:rPr>
          <w:rFonts w:ascii="Arial" w:eastAsia="Arial" w:hAnsi="Arial" w:cs="Arial"/>
          <w:b/>
          <w:sz w:val="24"/>
        </w:rPr>
        <w:t xml:space="preserve">Prihodi i rashodi prema izvorima financiranja </w:t>
      </w:r>
      <w:r>
        <w:rPr>
          <w:rFonts w:ascii="Arial" w:eastAsia="Arial" w:hAnsi="Arial" w:cs="Arial"/>
          <w:b/>
          <w:color w:val="000040"/>
        </w:rPr>
        <w:t>za razdoblje od 1.1.2022 do 30.6.2022</w:t>
      </w:r>
    </w:p>
    <w:tbl>
      <w:tblPr>
        <w:tblStyle w:val="TableGrid"/>
        <w:tblW w:w="15897" w:type="dxa"/>
        <w:tblInd w:w="-13" w:type="dxa"/>
        <w:tblCellMar>
          <w:top w:w="23" w:type="dxa"/>
          <w:bottom w:w="19" w:type="dxa"/>
        </w:tblCellMar>
        <w:tblLook w:val="04A0"/>
      </w:tblPr>
      <w:tblGrid>
        <w:gridCol w:w="1593"/>
        <w:gridCol w:w="5163"/>
        <w:gridCol w:w="2405"/>
        <w:gridCol w:w="2035"/>
        <w:gridCol w:w="1874"/>
        <w:gridCol w:w="1607"/>
        <w:gridCol w:w="1220"/>
      </w:tblGrid>
      <w:tr w:rsidR="001A0031" w:rsidTr="001A0031">
        <w:trPr>
          <w:trHeight w:val="1706"/>
        </w:trPr>
        <w:tc>
          <w:tcPr>
            <w:tcW w:w="1593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13" w:right="-1443"/>
            </w:pPr>
            <w:r>
              <w:rPr>
                <w:rFonts w:ascii="Arial" w:eastAsia="Arial" w:hAnsi="Arial" w:cs="Arial"/>
                <w:sz w:val="16"/>
              </w:rPr>
              <w:t>Brojčana oznaka i naziv izvora financiranja</w:t>
            </w:r>
          </w:p>
        </w:tc>
        <w:tc>
          <w:tcPr>
            <w:tcW w:w="5163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/>
        </w:tc>
        <w:tc>
          <w:tcPr>
            <w:tcW w:w="2405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1378" w:hanging="1378"/>
            </w:pPr>
            <w:r>
              <w:rPr>
                <w:rFonts w:ascii="Arial" w:eastAsia="Arial" w:hAnsi="Arial" w:cs="Arial"/>
                <w:color w:val="000040"/>
                <w:sz w:val="18"/>
              </w:rPr>
              <w:t>Izvršenje za  prethodnu godinu</w:t>
            </w:r>
          </w:p>
        </w:tc>
        <w:tc>
          <w:tcPr>
            <w:tcW w:w="2035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firstLine="370"/>
            </w:pPr>
            <w:r>
              <w:rPr>
                <w:rFonts w:ascii="Arial" w:eastAsia="Arial" w:hAnsi="Arial" w:cs="Arial"/>
                <w:sz w:val="18"/>
              </w:rPr>
              <w:t>Izvorni plan za proračunsku godinu</w:t>
            </w:r>
          </w:p>
        </w:tc>
        <w:tc>
          <w:tcPr>
            <w:tcW w:w="1874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firstLine="569"/>
            </w:pPr>
            <w:r>
              <w:rPr>
                <w:rFonts w:ascii="Arial" w:eastAsia="Arial" w:hAnsi="Arial" w:cs="Arial"/>
                <w:sz w:val="18"/>
              </w:rPr>
              <w:t>Izvršenje za proračunsku godinu</w:t>
            </w:r>
          </w:p>
        </w:tc>
        <w:tc>
          <w:tcPr>
            <w:tcW w:w="1607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right="7" w:hanging="179"/>
            </w:pPr>
            <w:r>
              <w:rPr>
                <w:rFonts w:ascii="Arial" w:eastAsia="Arial" w:hAnsi="Arial" w:cs="Arial"/>
                <w:sz w:val="18"/>
              </w:rPr>
              <w:t>Indeks izvršenja za proračunsku godinu u odnosu na izvršenje za prethodnu godinu</w:t>
            </w:r>
          </w:p>
        </w:tc>
        <w:tc>
          <w:tcPr>
            <w:tcW w:w="1220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firstLine="616"/>
            </w:pPr>
            <w:r>
              <w:rPr>
                <w:rFonts w:ascii="Arial" w:eastAsia="Arial" w:hAnsi="Arial" w:cs="Arial"/>
                <w:sz w:val="18"/>
              </w:rPr>
              <w:t>Indeks izvršenja za proračunsku godinu u odnosu na izvorni plan za proračunsku godinu</w:t>
            </w:r>
          </w:p>
        </w:tc>
      </w:tr>
      <w:tr w:rsidR="001A0031" w:rsidTr="001A0031">
        <w:trPr>
          <w:trHeight w:val="366"/>
        </w:trPr>
        <w:tc>
          <w:tcPr>
            <w:tcW w:w="1593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627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1</w:t>
            </w:r>
          </w:p>
        </w:tc>
        <w:tc>
          <w:tcPr>
            <w:tcW w:w="5163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1406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3</w:t>
            </w:r>
          </w:p>
        </w:tc>
        <w:tc>
          <w:tcPr>
            <w:tcW w:w="2035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739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4</w:t>
            </w:r>
          </w:p>
        </w:tc>
        <w:tc>
          <w:tcPr>
            <w:tcW w:w="1874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5</w:t>
            </w:r>
          </w:p>
        </w:tc>
        <w:tc>
          <w:tcPr>
            <w:tcW w:w="1607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240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6</w:t>
            </w:r>
          </w:p>
        </w:tc>
        <w:tc>
          <w:tcPr>
            <w:tcW w:w="1220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</w:tcPr>
          <w:p w:rsidR="001A0031" w:rsidRDefault="001A0031" w:rsidP="001A0031">
            <w:pPr>
              <w:ind w:left="541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7</w:t>
            </w:r>
          </w:p>
        </w:tc>
      </w:tr>
      <w:tr w:rsidR="001A0031" w:rsidTr="001A0031">
        <w:trPr>
          <w:trHeight w:val="1105"/>
        </w:trPr>
        <w:tc>
          <w:tcPr>
            <w:tcW w:w="1593" w:type="dxa"/>
            <w:tcBorders>
              <w:top w:val="single" w:sz="8" w:space="0" w:color="000040"/>
              <w:left w:val="nil"/>
              <w:bottom w:val="nil"/>
              <w:right w:val="nil"/>
            </w:tcBorders>
            <w:vAlign w:val="bottom"/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4"/>
              </w:rPr>
              <w:t>Prihodi</w:t>
            </w:r>
          </w:p>
        </w:tc>
        <w:tc>
          <w:tcPr>
            <w:tcW w:w="5163" w:type="dxa"/>
            <w:tcBorders>
              <w:top w:val="single" w:sz="8" w:space="0" w:color="000040"/>
              <w:left w:val="nil"/>
              <w:bottom w:val="nil"/>
              <w:right w:val="nil"/>
            </w:tcBorders>
          </w:tcPr>
          <w:p w:rsidR="001A0031" w:rsidRDefault="001A0031" w:rsidP="001A0031"/>
        </w:tc>
        <w:tc>
          <w:tcPr>
            <w:tcW w:w="2405" w:type="dxa"/>
            <w:tcBorders>
              <w:top w:val="single" w:sz="8" w:space="0" w:color="000040"/>
              <w:left w:val="nil"/>
              <w:bottom w:val="nil"/>
              <w:right w:val="nil"/>
            </w:tcBorders>
            <w:vAlign w:val="bottom"/>
          </w:tcPr>
          <w:p w:rsidR="001A0031" w:rsidRDefault="007E6C7F" w:rsidP="007E6C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7.138.370,57</w:t>
            </w:r>
          </w:p>
        </w:tc>
        <w:tc>
          <w:tcPr>
            <w:tcW w:w="2035" w:type="dxa"/>
            <w:tcBorders>
              <w:top w:val="single" w:sz="8" w:space="0" w:color="000040"/>
              <w:left w:val="nil"/>
              <w:bottom w:val="nil"/>
              <w:right w:val="nil"/>
            </w:tcBorders>
            <w:vAlign w:val="bottom"/>
          </w:tcPr>
          <w:p w:rsidR="001A0031" w:rsidRDefault="001A0031" w:rsidP="001A0031">
            <w:pPr>
              <w:ind w:left="23"/>
            </w:pPr>
            <w:r>
              <w:rPr>
                <w:rFonts w:ascii="Arial" w:eastAsia="Arial" w:hAnsi="Arial" w:cs="Arial"/>
                <w:b/>
                <w:sz w:val="24"/>
              </w:rPr>
              <w:t xml:space="preserve"> 27.836.536,00</w:t>
            </w:r>
          </w:p>
        </w:tc>
        <w:tc>
          <w:tcPr>
            <w:tcW w:w="1874" w:type="dxa"/>
            <w:tcBorders>
              <w:top w:val="single" w:sz="8" w:space="0" w:color="000040"/>
              <w:left w:val="nil"/>
              <w:bottom w:val="nil"/>
              <w:right w:val="nil"/>
            </w:tcBorders>
            <w:vAlign w:val="bottom"/>
          </w:tcPr>
          <w:p w:rsidR="001A0031" w:rsidRDefault="001A0031" w:rsidP="001A0031">
            <w:pPr>
              <w:ind w:left="23"/>
            </w:pPr>
            <w:r>
              <w:rPr>
                <w:rFonts w:ascii="Arial" w:eastAsia="Arial" w:hAnsi="Arial" w:cs="Arial"/>
                <w:b/>
                <w:sz w:val="24"/>
              </w:rPr>
              <w:t xml:space="preserve"> 12.553.765,28</w:t>
            </w:r>
          </w:p>
        </w:tc>
        <w:tc>
          <w:tcPr>
            <w:tcW w:w="1607" w:type="dxa"/>
            <w:tcBorders>
              <w:top w:val="single" w:sz="8" w:space="0" w:color="000040"/>
              <w:left w:val="nil"/>
              <w:bottom w:val="nil"/>
              <w:right w:val="nil"/>
            </w:tcBorders>
            <w:vAlign w:val="bottom"/>
          </w:tcPr>
          <w:p w:rsidR="001A0031" w:rsidRDefault="001A0031" w:rsidP="001A0031">
            <w:pPr>
              <w:ind w:left="720"/>
            </w:pPr>
            <w:r>
              <w:rPr>
                <w:rFonts w:ascii="Arial" w:eastAsia="Arial" w:hAnsi="Arial" w:cs="Arial"/>
                <w:b/>
                <w:sz w:val="24"/>
              </w:rPr>
              <w:t>0,00%</w:t>
            </w:r>
          </w:p>
        </w:tc>
        <w:tc>
          <w:tcPr>
            <w:tcW w:w="1220" w:type="dxa"/>
            <w:tcBorders>
              <w:top w:val="single" w:sz="8" w:space="0" w:color="000040"/>
              <w:left w:val="nil"/>
              <w:bottom w:val="nil"/>
              <w:right w:val="nil"/>
            </w:tcBorders>
            <w:vAlign w:val="bottom"/>
          </w:tcPr>
          <w:p w:rsidR="001A0031" w:rsidRDefault="001A0031" w:rsidP="001A0031">
            <w:pPr>
              <w:ind w:right="22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0,35%</w:t>
            </w:r>
          </w:p>
        </w:tc>
      </w:tr>
      <w:tr w:rsidR="001A0031" w:rsidTr="001A0031">
        <w:trPr>
          <w:trHeight w:val="274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1. OPĆI PRIHODI I PRIMICI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98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2.805.685,00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7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9.754,24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81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0,35%</w:t>
            </w:r>
          </w:p>
        </w:tc>
      </w:tr>
      <w:tr w:rsidR="001A0031" w:rsidTr="001A0031">
        <w:trPr>
          <w:trHeight w:val="476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 xml:space="preserve">1.1. PRIHODI OD POREZA ZA REDOVNU </w:t>
            </w:r>
          </w:p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DJELATNOST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98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2.805.685,00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7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9.754,24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81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0,35%</w:t>
            </w:r>
          </w:p>
        </w:tc>
      </w:tr>
      <w:tr w:rsidR="001A0031" w:rsidTr="001A0031">
        <w:trPr>
          <w:trHeight w:val="238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3. VLASTITI PRIHODI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49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47.696,93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6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200.000,00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63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71.900,05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96"/>
            </w:pPr>
            <w:r>
              <w:rPr>
                <w:rFonts w:ascii="Arial" w:eastAsia="Arial" w:hAnsi="Arial" w:cs="Arial"/>
                <w:b/>
                <w:sz w:val="20"/>
              </w:rPr>
              <w:t>150,74%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35,95%</w:t>
            </w:r>
          </w:p>
        </w:tc>
      </w:tr>
      <w:tr w:rsidR="001A0031" w:rsidTr="001A0031">
        <w:trPr>
          <w:trHeight w:val="238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3.1. VLASTITI PRIHODI - PRORAČUNSKI KORISNICI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49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47.696,93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6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200.000,00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63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71.900,05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96"/>
            </w:pPr>
            <w:r>
              <w:rPr>
                <w:rFonts w:ascii="Arial" w:eastAsia="Arial" w:hAnsi="Arial" w:cs="Arial"/>
                <w:b/>
                <w:sz w:val="20"/>
              </w:rPr>
              <w:t>150,74%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35,95%</w:t>
            </w:r>
          </w:p>
        </w:tc>
      </w:tr>
      <w:tr w:rsidR="001A0031" w:rsidTr="001A0031">
        <w:trPr>
          <w:trHeight w:val="238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4. PRIHODI ZA POSEBNE NAMJENE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98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15.000,00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81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</w:tr>
      <w:tr w:rsidR="001A0031" w:rsidTr="001A0031">
        <w:trPr>
          <w:trHeight w:val="476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 xml:space="preserve">4.5. OSTALI NESPOMENUTI PRIHODI -  </w:t>
            </w:r>
          </w:p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PRORAČUNSKI KORISNICI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98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15.000,00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81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</w:tr>
      <w:tr w:rsidR="001A0031" w:rsidTr="001A0031">
        <w:trPr>
          <w:trHeight w:val="238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5. POMOĆI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8F737D" w:rsidP="001A0031">
            <w:pPr>
              <w:ind w:left="2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7.090.673,64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4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24.760.851,00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12.469.910,99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96"/>
            </w:pPr>
            <w:r>
              <w:rPr>
                <w:rFonts w:ascii="Arial" w:eastAsia="Arial" w:hAnsi="Arial" w:cs="Arial"/>
                <w:b/>
                <w:sz w:val="20"/>
              </w:rPr>
              <w:t>198,68%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50,36%</w:t>
            </w:r>
          </w:p>
        </w:tc>
      </w:tr>
      <w:tr w:rsidR="001A0031" w:rsidTr="001A0031">
        <w:trPr>
          <w:trHeight w:val="476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 xml:space="preserve">5.3. POMOĆI OD OSTALIH SUBJEKATA UNUTAR </w:t>
            </w:r>
          </w:p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OPĆE DRŽAVE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6.182.481,43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4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12.231.372,00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6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6.255.201,97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96"/>
            </w:pPr>
            <w:r>
              <w:rPr>
                <w:rFonts w:ascii="Arial" w:eastAsia="Arial" w:hAnsi="Arial" w:cs="Arial"/>
                <w:b/>
                <w:sz w:val="20"/>
              </w:rPr>
              <w:t>101,18%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51,14%</w:t>
            </w:r>
          </w:p>
        </w:tc>
      </w:tr>
      <w:tr w:rsidR="001A0031" w:rsidTr="001A0031">
        <w:trPr>
          <w:trHeight w:val="476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 xml:space="preserve">5.4. POMOĆI IZRAVNANJA ZA DECENTRALIZIRANE </w:t>
            </w:r>
          </w:p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FUNKCIJE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7E6C7F" w:rsidP="001A0031">
            <w:pPr>
              <w:ind w:left="98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814.287,88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1.722.743,00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2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853.280,20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81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49,53%</w:t>
            </w:r>
          </w:p>
        </w:tc>
      </w:tr>
      <w:tr w:rsidR="001A0031" w:rsidTr="001A0031">
        <w:trPr>
          <w:trHeight w:val="238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5.5. POMOĆI - PRORAČUNSKI KORISNICI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49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19.257,72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91.000,00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63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13.335,66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707"/>
            </w:pPr>
            <w:r>
              <w:rPr>
                <w:rFonts w:ascii="Arial" w:eastAsia="Arial" w:hAnsi="Arial" w:cs="Arial"/>
                <w:b/>
                <w:sz w:val="20"/>
              </w:rPr>
              <w:t>69,25%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14,65%</w:t>
            </w:r>
          </w:p>
        </w:tc>
      </w:tr>
      <w:tr w:rsidR="001A0031" w:rsidTr="001A0031">
        <w:trPr>
          <w:trHeight w:val="238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5.6. POMOĆI IZ PRORAČUNA - EU ŽUPANIJA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49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12.920,36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6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133.515,00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2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123.327,18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96"/>
            </w:pPr>
            <w:r>
              <w:rPr>
                <w:rFonts w:ascii="Arial" w:eastAsia="Arial" w:hAnsi="Arial" w:cs="Arial"/>
                <w:b/>
                <w:sz w:val="20"/>
              </w:rPr>
              <w:t>954,52%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92,37%</w:t>
            </w:r>
          </w:p>
        </w:tc>
      </w:tr>
      <w:tr w:rsidR="001A0031" w:rsidTr="001A0031">
        <w:trPr>
          <w:trHeight w:val="238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5.8. SREDSTVA EU - PRORAČUNSKI KORISNICI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98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2.070.000,00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52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284.799,03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81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13,76%</w:t>
            </w:r>
          </w:p>
        </w:tc>
      </w:tr>
      <w:tr w:rsidR="001A0031" w:rsidTr="001A0031">
        <w:trPr>
          <w:trHeight w:val="238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5.9. EU PROJEKTI-KORISNICI I ŽUPANIJA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49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61.726,25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8.512.221,00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6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4.939.966,95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20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8.003,02%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58,03%</w:t>
            </w:r>
          </w:p>
        </w:tc>
      </w:tr>
      <w:tr w:rsidR="001A0031" w:rsidTr="001A0031">
        <w:trPr>
          <w:trHeight w:val="238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6. DONACIJE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98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40.000,00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7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2.200,00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81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5,50%</w:t>
            </w:r>
          </w:p>
        </w:tc>
      </w:tr>
      <w:tr w:rsidR="001A0031" w:rsidTr="001A0031">
        <w:trPr>
          <w:trHeight w:val="238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6.3. DONACIJE-PK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98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40.000,00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7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2.200,00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81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5,50%</w:t>
            </w:r>
          </w:p>
        </w:tc>
      </w:tr>
      <w:tr w:rsidR="001A0031" w:rsidTr="001A0031">
        <w:trPr>
          <w:trHeight w:val="476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 xml:space="preserve">7. PRIHODI OD PRODAJE IMOVINE I NAKNADE S </w:t>
            </w:r>
          </w:p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NASLOVA OSIGURANJA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98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15.000,00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81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</w:tr>
      <w:tr w:rsidR="001A0031" w:rsidTr="007E6C7F">
        <w:trPr>
          <w:trHeight w:val="719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 xml:space="preserve">7.2. PRIHODI OD PRODAJE  DUGOTRAJNE </w:t>
            </w:r>
          </w:p>
          <w:p w:rsidR="001A0031" w:rsidRDefault="001A0031" w:rsidP="001A0031">
            <w:r>
              <w:rPr>
                <w:rFonts w:ascii="Arial" w:eastAsia="Arial" w:hAnsi="Arial" w:cs="Arial"/>
                <w:b/>
                <w:sz w:val="20"/>
              </w:rPr>
              <w:t>IMOVINE-PK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98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10.000,00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11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left="818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A0031" w:rsidRDefault="001A0031" w:rsidP="001A0031">
            <w:pPr>
              <w:ind w:right="9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</w:tr>
      <w:tr w:rsidR="007E6C7F" w:rsidTr="007E6C7F">
        <w:trPr>
          <w:trHeight w:val="719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7E6C7F" w:rsidRDefault="007E6C7F" w:rsidP="001A0031">
            <w:pPr>
              <w:ind w:left="1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Izvor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7E6C7F" w:rsidRDefault="007E6C7F" w:rsidP="007E6C7F">
            <w:pPr>
              <w:rPr>
                <w:rFonts w:ascii="Arial" w:eastAsia="Arial" w:hAnsi="Arial" w:cs="Arial"/>
                <w:b/>
                <w:sz w:val="20"/>
              </w:rPr>
            </w:pPr>
            <w:r w:rsidRPr="007E6C7F">
              <w:rPr>
                <w:b/>
              </w:rPr>
              <w:t>7.3. PRIHODI OD NAKNADE ŠTETA S OSNOVA</w:t>
            </w:r>
            <w:r>
              <w:rPr>
                <w:b/>
              </w:rPr>
              <w:t xml:space="preserve">  OSIGURANJA-PK</w:t>
            </w:r>
            <w:r>
              <w:tab/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E6C7F" w:rsidRDefault="007E6C7F" w:rsidP="001A0031">
            <w:pPr>
              <w:ind w:left="98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0,00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7E6C7F" w:rsidRDefault="007E6C7F" w:rsidP="001A0031">
            <w:pPr>
              <w:ind w:left="18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7E6C7F" w:rsidRDefault="007E6C7F" w:rsidP="001A0031">
            <w:pPr>
              <w:ind w:left="113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7E6C7F" w:rsidRDefault="007E6C7F" w:rsidP="001A0031">
            <w:pPr>
              <w:ind w:left="81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7E6C7F" w:rsidRDefault="007E6C7F" w:rsidP="001A0031">
            <w:pPr>
              <w:ind w:right="92"/>
              <w:jc w:val="righ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0,00%</w:t>
            </w:r>
          </w:p>
        </w:tc>
      </w:tr>
    </w:tbl>
    <w:p w:rsidR="001A0031" w:rsidRDefault="001A0031" w:rsidP="00112BED">
      <w:pPr>
        <w:spacing w:after="165"/>
        <w:ind w:left="13"/>
        <w:jc w:val="center"/>
      </w:pPr>
    </w:p>
    <w:p w:rsidR="00112BED" w:rsidRDefault="00112BED" w:rsidP="00112BED">
      <w:pPr>
        <w:spacing w:after="165"/>
        <w:ind w:left="13"/>
        <w:jc w:val="center"/>
      </w:pPr>
    </w:p>
    <w:p w:rsidR="00112BED" w:rsidRDefault="00112BED" w:rsidP="00112BED">
      <w:pPr>
        <w:spacing w:after="165"/>
        <w:ind w:left="13"/>
        <w:jc w:val="center"/>
      </w:pPr>
    </w:p>
    <w:p w:rsidR="00112BED" w:rsidRDefault="00112BED" w:rsidP="00112BED">
      <w:pPr>
        <w:spacing w:after="165"/>
        <w:ind w:left="13"/>
        <w:jc w:val="center"/>
      </w:pPr>
    </w:p>
    <w:p w:rsidR="00112BED" w:rsidRDefault="00112BED" w:rsidP="00112BED">
      <w:pPr>
        <w:spacing w:after="165"/>
        <w:ind w:left="13"/>
        <w:jc w:val="center"/>
      </w:pPr>
    </w:p>
    <w:p w:rsidR="00112BED" w:rsidRDefault="00112BED" w:rsidP="00112BED">
      <w:pPr>
        <w:spacing w:after="165"/>
        <w:ind w:left="13"/>
        <w:jc w:val="center"/>
      </w:pPr>
    </w:p>
    <w:p w:rsidR="00112BED" w:rsidRDefault="00112BED" w:rsidP="00112BED">
      <w:pPr>
        <w:spacing w:after="165"/>
        <w:ind w:left="13"/>
        <w:jc w:val="center"/>
      </w:pPr>
    </w:p>
    <w:p w:rsidR="00112BED" w:rsidRDefault="00112BED" w:rsidP="00112BED">
      <w:pPr>
        <w:spacing w:after="165"/>
        <w:ind w:left="13"/>
        <w:jc w:val="center"/>
      </w:pPr>
    </w:p>
    <w:p w:rsidR="00112BED" w:rsidRDefault="00112BED" w:rsidP="00112BED">
      <w:pPr>
        <w:spacing w:after="165"/>
        <w:ind w:left="13"/>
        <w:jc w:val="center"/>
      </w:pPr>
    </w:p>
    <w:p w:rsidR="00112BED" w:rsidRDefault="00112BED" w:rsidP="00112BED">
      <w:pPr>
        <w:spacing w:after="165"/>
        <w:ind w:left="13"/>
        <w:jc w:val="center"/>
      </w:pPr>
    </w:p>
    <w:p w:rsidR="00112BED" w:rsidRDefault="00112BED" w:rsidP="00112BED">
      <w:pPr>
        <w:spacing w:after="165"/>
        <w:ind w:left="13"/>
        <w:jc w:val="center"/>
      </w:pPr>
    </w:p>
    <w:p w:rsidR="00112BED" w:rsidRDefault="00112BED" w:rsidP="00112BED">
      <w:pPr>
        <w:spacing w:after="165"/>
        <w:ind w:left="13"/>
        <w:jc w:val="center"/>
      </w:pPr>
    </w:p>
    <w:p w:rsidR="00112BED" w:rsidRDefault="00112BED" w:rsidP="00112BED">
      <w:pPr>
        <w:spacing w:after="165"/>
        <w:ind w:left="13"/>
        <w:jc w:val="center"/>
      </w:pPr>
    </w:p>
    <w:p w:rsidR="00112BED" w:rsidRDefault="00112BED" w:rsidP="00112BED">
      <w:pPr>
        <w:spacing w:after="165"/>
        <w:ind w:left="13"/>
        <w:jc w:val="center"/>
        <w:sectPr w:rsidR="00112BED" w:rsidSect="00D83DBF">
          <w:pgSz w:w="16820" w:h="11900" w:orient="landscape"/>
          <w:pgMar w:top="1440" w:right="391" w:bottom="1440" w:left="572" w:header="720" w:footer="720" w:gutter="0"/>
          <w:cols w:space="720"/>
        </w:sectPr>
      </w:pPr>
    </w:p>
    <w:p w:rsidR="00112BED" w:rsidRDefault="00112BED" w:rsidP="00112BED">
      <w:pPr>
        <w:spacing w:after="165"/>
        <w:ind w:left="13"/>
        <w:jc w:val="center"/>
      </w:pPr>
      <w:r>
        <w:rPr>
          <w:rFonts w:ascii="Times New Roman" w:eastAsia="Times New Roman" w:hAnsi="Times New Roman" w:cs="Times New Roman"/>
          <w:b/>
          <w:color w:val="000040"/>
          <w:sz w:val="36"/>
        </w:rPr>
        <w:lastRenderedPageBreak/>
        <w:t>RASHODI PREMA FUNKCIJSKOJ KLASIFIKACIJI</w:t>
      </w:r>
    </w:p>
    <w:p w:rsidR="00112BED" w:rsidRDefault="00112BED" w:rsidP="00112BED">
      <w:pPr>
        <w:spacing w:after="0"/>
        <w:ind w:right="11"/>
        <w:jc w:val="center"/>
      </w:pPr>
      <w:r>
        <w:rPr>
          <w:rFonts w:ascii="Arial" w:eastAsia="Arial" w:hAnsi="Arial" w:cs="Arial"/>
          <w:b/>
          <w:color w:val="000040"/>
        </w:rPr>
        <w:t>za razdoblje od 1.1.2022 do 30.6.2022</w:t>
      </w:r>
    </w:p>
    <w:tbl>
      <w:tblPr>
        <w:tblStyle w:val="TableGrid"/>
        <w:tblW w:w="10975" w:type="dxa"/>
        <w:tblInd w:w="-28" w:type="dxa"/>
        <w:tblCellMar>
          <w:top w:w="109" w:type="dxa"/>
          <w:right w:w="109" w:type="dxa"/>
        </w:tblCellMar>
        <w:tblLook w:val="04A0"/>
      </w:tblPr>
      <w:tblGrid>
        <w:gridCol w:w="2801"/>
        <w:gridCol w:w="602"/>
        <w:gridCol w:w="10"/>
        <w:gridCol w:w="1353"/>
        <w:gridCol w:w="374"/>
        <w:gridCol w:w="10"/>
        <w:gridCol w:w="1451"/>
        <w:gridCol w:w="374"/>
        <w:gridCol w:w="110"/>
        <w:gridCol w:w="1299"/>
        <w:gridCol w:w="213"/>
        <w:gridCol w:w="10"/>
        <w:gridCol w:w="936"/>
        <w:gridCol w:w="233"/>
        <w:gridCol w:w="90"/>
        <w:gridCol w:w="825"/>
        <w:gridCol w:w="16"/>
        <w:gridCol w:w="268"/>
      </w:tblGrid>
      <w:tr w:rsidR="00112BED" w:rsidTr="00112BED">
        <w:trPr>
          <w:gridAfter w:val="1"/>
          <w:wAfter w:w="300" w:type="dxa"/>
          <w:trHeight w:val="500"/>
        </w:trPr>
        <w:tc>
          <w:tcPr>
            <w:tcW w:w="2938" w:type="dxa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112BED" w:rsidRDefault="00112BED" w:rsidP="00112BED">
            <w:pPr>
              <w:ind w:left="33"/>
            </w:pPr>
            <w:r>
              <w:rPr>
                <w:rFonts w:ascii="Arial" w:eastAsia="Arial" w:hAnsi="Arial" w:cs="Arial"/>
                <w:b/>
                <w:color w:val="000040"/>
                <w:sz w:val="24"/>
              </w:rPr>
              <w:t>SVEUKUPNO</w:t>
            </w:r>
          </w:p>
        </w:tc>
        <w:tc>
          <w:tcPr>
            <w:tcW w:w="1988" w:type="dxa"/>
            <w:gridSpan w:val="3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112BED" w:rsidRDefault="00112BED" w:rsidP="00112BED">
            <w:pPr>
              <w:ind w:left="49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7.135.061,54</w:t>
            </w:r>
          </w:p>
        </w:tc>
        <w:tc>
          <w:tcPr>
            <w:tcW w:w="1880" w:type="dxa"/>
            <w:gridSpan w:val="3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112BED" w:rsidRDefault="00112BED" w:rsidP="00112BED">
            <w:pPr>
              <w:ind w:left="7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23.451.531,00</w:t>
            </w:r>
          </w:p>
        </w:tc>
        <w:tc>
          <w:tcPr>
            <w:tcW w:w="1813" w:type="dxa"/>
            <w:gridSpan w:val="3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112BED" w:rsidRDefault="00112BED" w:rsidP="00112BED">
            <w:pPr>
              <w:ind w:left="1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10.031.803,18</w:t>
            </w:r>
          </w:p>
        </w:tc>
        <w:tc>
          <w:tcPr>
            <w:tcW w:w="1180" w:type="dxa"/>
            <w:gridSpan w:val="3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112BED" w:rsidRDefault="00112BED" w:rsidP="00112BED">
            <w:pPr>
              <w:ind w:left="1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140,60 %</w:t>
            </w:r>
          </w:p>
        </w:tc>
        <w:tc>
          <w:tcPr>
            <w:tcW w:w="1177" w:type="dxa"/>
            <w:gridSpan w:val="4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112BED" w:rsidRDefault="00112BED" w:rsidP="00112BED">
            <w:pPr>
              <w:ind w:left="2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42,78 %</w:t>
            </w:r>
          </w:p>
        </w:tc>
      </w:tr>
      <w:tr w:rsidR="00112BED" w:rsidTr="00112BED">
        <w:trPr>
          <w:gridAfter w:val="1"/>
          <w:wAfter w:w="300" w:type="dxa"/>
          <w:trHeight w:val="1790"/>
        </w:trPr>
        <w:tc>
          <w:tcPr>
            <w:tcW w:w="2938" w:type="dxa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ind w:left="911" w:hanging="829"/>
            </w:pPr>
            <w:r>
              <w:rPr>
                <w:rFonts w:ascii="Arial" w:eastAsia="Arial" w:hAnsi="Arial" w:cs="Arial"/>
                <w:sz w:val="16"/>
              </w:rPr>
              <w:t>Brojčana oznaka i naziv funkcijske klasifikacije</w:t>
            </w:r>
          </w:p>
        </w:tc>
        <w:tc>
          <w:tcPr>
            <w:tcW w:w="1988" w:type="dxa"/>
            <w:gridSpan w:val="3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ind w:left="587" w:hanging="587"/>
            </w:pPr>
            <w:r>
              <w:rPr>
                <w:rFonts w:ascii="Arial" w:eastAsia="Arial" w:hAnsi="Arial" w:cs="Arial"/>
                <w:sz w:val="16"/>
              </w:rPr>
              <w:t>Izvršenje za prethodnu godinu</w:t>
            </w:r>
          </w:p>
        </w:tc>
        <w:tc>
          <w:tcPr>
            <w:tcW w:w="1880" w:type="dxa"/>
            <w:gridSpan w:val="3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ind w:firstLine="163"/>
            </w:pPr>
            <w:r>
              <w:rPr>
                <w:rFonts w:ascii="Arial" w:eastAsia="Arial" w:hAnsi="Arial" w:cs="Arial"/>
                <w:sz w:val="16"/>
              </w:rPr>
              <w:t>Izvorni plan za proračunsku godinu</w:t>
            </w:r>
          </w:p>
        </w:tc>
        <w:tc>
          <w:tcPr>
            <w:tcW w:w="1813" w:type="dxa"/>
            <w:gridSpan w:val="3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ind w:firstLine="251"/>
            </w:pPr>
            <w:r>
              <w:rPr>
                <w:rFonts w:ascii="Arial" w:eastAsia="Arial" w:hAnsi="Arial" w:cs="Arial"/>
                <w:sz w:val="16"/>
              </w:rPr>
              <w:t>Izvršenje za proračunsku godinu</w:t>
            </w:r>
          </w:p>
        </w:tc>
        <w:tc>
          <w:tcPr>
            <w:tcW w:w="1180" w:type="dxa"/>
            <w:gridSpan w:val="3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74" w:lineRule="auto"/>
              <w:ind w:left="17" w:firstLine="186"/>
            </w:pPr>
            <w:r>
              <w:rPr>
                <w:rFonts w:ascii="Arial" w:eastAsia="Arial" w:hAnsi="Arial" w:cs="Arial"/>
                <w:sz w:val="16"/>
              </w:rPr>
              <w:t xml:space="preserve">Indeks izvršenja za </w:t>
            </w:r>
          </w:p>
          <w:p w:rsidR="00112BED" w:rsidRDefault="00112BED" w:rsidP="00112BED">
            <w:pPr>
              <w:spacing w:line="274" w:lineRule="auto"/>
              <w:ind w:left="133" w:hanging="133"/>
            </w:pPr>
            <w:r>
              <w:rPr>
                <w:rFonts w:ascii="Arial" w:eastAsia="Arial" w:hAnsi="Arial" w:cs="Arial"/>
                <w:sz w:val="16"/>
              </w:rPr>
              <w:t xml:space="preserve">proračunsku godinu u </w:t>
            </w:r>
          </w:p>
          <w:p w:rsidR="00112BED" w:rsidRDefault="00112BED" w:rsidP="00112BED">
            <w:pPr>
              <w:spacing w:after="11"/>
              <w:ind w:left="67"/>
            </w:pPr>
            <w:r>
              <w:rPr>
                <w:rFonts w:ascii="Arial" w:eastAsia="Arial" w:hAnsi="Arial" w:cs="Arial"/>
                <w:sz w:val="16"/>
              </w:rPr>
              <w:t xml:space="preserve">odnosu na </w:t>
            </w:r>
          </w:p>
          <w:p w:rsidR="00112BED" w:rsidRDefault="00112BED" w:rsidP="00112BED">
            <w:pPr>
              <w:spacing w:after="11"/>
              <w:ind w:left="17"/>
            </w:pPr>
            <w:r>
              <w:rPr>
                <w:rFonts w:ascii="Arial" w:eastAsia="Arial" w:hAnsi="Arial" w:cs="Arial"/>
                <w:sz w:val="16"/>
              </w:rPr>
              <w:t xml:space="preserve">izvršenje za </w:t>
            </w:r>
          </w:p>
          <w:p w:rsidR="00112BED" w:rsidRDefault="00112BED" w:rsidP="00112BED">
            <w:pPr>
              <w:ind w:left="221" w:hanging="141"/>
            </w:pPr>
            <w:r>
              <w:rPr>
                <w:rFonts w:ascii="Arial" w:eastAsia="Arial" w:hAnsi="Arial" w:cs="Arial"/>
                <w:sz w:val="16"/>
              </w:rPr>
              <w:t>prethodnu godinu</w:t>
            </w:r>
          </w:p>
        </w:tc>
        <w:tc>
          <w:tcPr>
            <w:tcW w:w="1177" w:type="dxa"/>
            <w:gridSpan w:val="4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74" w:lineRule="auto"/>
              <w:ind w:left="87" w:firstLine="186"/>
            </w:pPr>
            <w:r>
              <w:rPr>
                <w:rFonts w:ascii="Arial" w:eastAsia="Arial" w:hAnsi="Arial" w:cs="Arial"/>
                <w:sz w:val="16"/>
              </w:rPr>
              <w:t xml:space="preserve">Indeks izvršenja za </w:t>
            </w:r>
          </w:p>
          <w:p w:rsidR="00112BED" w:rsidRDefault="00112BED" w:rsidP="00112BED">
            <w:pPr>
              <w:spacing w:line="274" w:lineRule="auto"/>
              <w:ind w:left="203" w:hanging="133"/>
            </w:pPr>
            <w:r>
              <w:rPr>
                <w:rFonts w:ascii="Arial" w:eastAsia="Arial" w:hAnsi="Arial" w:cs="Arial"/>
                <w:sz w:val="16"/>
              </w:rPr>
              <w:t xml:space="preserve">proračunsku godinu u </w:t>
            </w:r>
          </w:p>
          <w:p w:rsidR="00112BED" w:rsidRDefault="00112BED" w:rsidP="00112BED">
            <w:pPr>
              <w:spacing w:after="11"/>
              <w:ind w:left="137"/>
            </w:pPr>
            <w:r>
              <w:rPr>
                <w:rFonts w:ascii="Arial" w:eastAsia="Arial" w:hAnsi="Arial" w:cs="Arial"/>
                <w:sz w:val="16"/>
              </w:rPr>
              <w:t xml:space="preserve">odnosu na </w:t>
            </w:r>
          </w:p>
          <w:p w:rsidR="00112BED" w:rsidRDefault="00112BED" w:rsidP="00112BED">
            <w:pPr>
              <w:spacing w:after="11"/>
            </w:pPr>
            <w:r>
              <w:rPr>
                <w:rFonts w:ascii="Arial" w:eastAsia="Arial" w:hAnsi="Arial" w:cs="Arial"/>
                <w:sz w:val="16"/>
              </w:rPr>
              <w:t xml:space="preserve">izvorni plan za </w:t>
            </w:r>
          </w:p>
          <w:p w:rsidR="00112BED" w:rsidRDefault="00112BED" w:rsidP="00112BED">
            <w:pPr>
              <w:ind w:left="291" w:hanging="221"/>
            </w:pPr>
            <w:r>
              <w:rPr>
                <w:rFonts w:ascii="Arial" w:eastAsia="Arial" w:hAnsi="Arial" w:cs="Arial"/>
                <w:sz w:val="16"/>
              </w:rPr>
              <w:t>proračunsku godinu</w:t>
            </w:r>
          </w:p>
        </w:tc>
      </w:tr>
      <w:tr w:rsidR="00112BED" w:rsidTr="00112BED">
        <w:trPr>
          <w:gridAfter w:val="1"/>
          <w:wAfter w:w="300" w:type="dxa"/>
          <w:trHeight w:val="440"/>
        </w:trPr>
        <w:tc>
          <w:tcPr>
            <w:tcW w:w="2938" w:type="dxa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  <w:vAlign w:val="center"/>
          </w:tcPr>
          <w:p w:rsidR="00112BED" w:rsidRDefault="00112BED" w:rsidP="00112BED">
            <w:pPr>
              <w:ind w:left="1085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1</w:t>
            </w:r>
          </w:p>
        </w:tc>
        <w:tc>
          <w:tcPr>
            <w:tcW w:w="1988" w:type="dxa"/>
            <w:gridSpan w:val="3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  <w:vAlign w:val="center"/>
          </w:tcPr>
          <w:p w:rsidR="00112BED" w:rsidRDefault="00112BED" w:rsidP="00112BED">
            <w:pPr>
              <w:ind w:left="769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2</w:t>
            </w:r>
          </w:p>
        </w:tc>
        <w:tc>
          <w:tcPr>
            <w:tcW w:w="1880" w:type="dxa"/>
            <w:gridSpan w:val="3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  <w:vAlign w:val="center"/>
          </w:tcPr>
          <w:p w:rsidR="00112BED" w:rsidRDefault="00112BED" w:rsidP="00112BED">
            <w:pPr>
              <w:ind w:left="671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3</w:t>
            </w:r>
          </w:p>
        </w:tc>
        <w:tc>
          <w:tcPr>
            <w:tcW w:w="1813" w:type="dxa"/>
            <w:gridSpan w:val="3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  <w:vAlign w:val="center"/>
          </w:tcPr>
          <w:p w:rsidR="00112BED" w:rsidRDefault="00112BED" w:rsidP="00112BED">
            <w:pPr>
              <w:ind w:left="571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4</w:t>
            </w:r>
          </w:p>
        </w:tc>
        <w:tc>
          <w:tcPr>
            <w:tcW w:w="1180" w:type="dxa"/>
            <w:gridSpan w:val="3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  <w:vAlign w:val="center"/>
          </w:tcPr>
          <w:p w:rsidR="00112BED" w:rsidRDefault="00112BED" w:rsidP="00112BED">
            <w:pPr>
              <w:ind w:left="378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5</w:t>
            </w:r>
          </w:p>
        </w:tc>
        <w:tc>
          <w:tcPr>
            <w:tcW w:w="1177" w:type="dxa"/>
            <w:gridSpan w:val="4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  <w:vAlign w:val="center"/>
          </w:tcPr>
          <w:p w:rsidR="00112BED" w:rsidRDefault="00112BED" w:rsidP="00112BED">
            <w:pPr>
              <w:ind w:left="458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6</w:t>
            </w:r>
          </w:p>
        </w:tc>
      </w:tr>
      <w:tr w:rsidR="00112BED" w:rsidTr="00112BED">
        <w:tblPrEx>
          <w:tblCellMar>
            <w:top w:w="41" w:type="dxa"/>
            <w:right w:w="115" w:type="dxa"/>
          </w:tblCellMar>
        </w:tblPrEx>
        <w:trPr>
          <w:trHeight w:val="275"/>
        </w:trPr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12BED" w:rsidRDefault="00112BED" w:rsidP="00112BED">
            <w:pPr>
              <w:ind w:left="20"/>
            </w:pPr>
            <w:r>
              <w:rPr>
                <w:rFonts w:ascii="Arial" w:eastAsia="Arial" w:hAnsi="Arial" w:cs="Arial"/>
                <w:b/>
                <w:sz w:val="20"/>
              </w:rPr>
              <w:t>01 Opće javne usluge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12BED" w:rsidRDefault="00112BED" w:rsidP="00112BED">
            <w:pPr>
              <w:ind w:left="35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2.156,25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12BED" w:rsidRDefault="00112BED" w:rsidP="00112BED">
            <w:pPr>
              <w:ind w:left="2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12BED" w:rsidRDefault="00112BED" w:rsidP="00112BED">
            <w:pPr>
              <w:ind w:left="46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0,00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12BED" w:rsidRDefault="00112BED" w:rsidP="00112BED">
            <w:pPr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0,00 %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112BED" w:rsidRDefault="00112BED" w:rsidP="00112BED">
            <w:pPr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0,00 %</w:t>
            </w:r>
          </w:p>
        </w:tc>
      </w:tr>
      <w:tr w:rsidR="00112BED" w:rsidTr="00112BED">
        <w:tblPrEx>
          <w:tblCellMar>
            <w:top w:w="41" w:type="dxa"/>
            <w:right w:w="115" w:type="dxa"/>
          </w:tblCellMar>
        </w:tblPrEx>
        <w:trPr>
          <w:trHeight w:val="699"/>
        </w:trPr>
        <w:tc>
          <w:tcPr>
            <w:tcW w:w="3540" w:type="dxa"/>
            <w:gridSpan w:val="2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112BED" w:rsidRDefault="00112BED" w:rsidP="00112BED">
            <w:pPr>
              <w:ind w:left="20" w:right="674"/>
            </w:pPr>
            <w:r>
              <w:rPr>
                <w:rFonts w:ascii="Arial" w:eastAsia="Arial" w:hAnsi="Arial" w:cs="Arial"/>
                <w:sz w:val="18"/>
              </w:rPr>
              <w:t>011 Izvršna  i zakonodavna tijela, financijski i fiskalni poslovi, vanjski poslovi</w:t>
            </w:r>
          </w:p>
        </w:tc>
        <w:tc>
          <w:tcPr>
            <w:tcW w:w="1760" w:type="dxa"/>
            <w:gridSpan w:val="3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112BED" w:rsidRDefault="00112BED" w:rsidP="00112BED">
            <w:pPr>
              <w:ind w:left="350"/>
            </w:pPr>
            <w:r>
              <w:rPr>
                <w:rFonts w:ascii="Arial" w:eastAsia="Arial" w:hAnsi="Arial" w:cs="Arial"/>
                <w:sz w:val="18"/>
              </w:rPr>
              <w:t xml:space="preserve"> 2.156,25</w:t>
            </w:r>
          </w:p>
        </w:tc>
        <w:tc>
          <w:tcPr>
            <w:tcW w:w="1880" w:type="dxa"/>
            <w:gridSpan w:val="3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112BED" w:rsidRDefault="00112BED" w:rsidP="00112BED">
            <w:pPr>
              <w:ind w:left="23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0,00</w:t>
            </w:r>
          </w:p>
        </w:tc>
        <w:tc>
          <w:tcPr>
            <w:tcW w:w="1652" w:type="dxa"/>
            <w:gridSpan w:val="3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112BED" w:rsidRDefault="00112BED" w:rsidP="00112BED">
            <w:pPr>
              <w:ind w:left="46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0,00</w:t>
            </w:r>
          </w:p>
        </w:tc>
        <w:tc>
          <w:tcPr>
            <w:tcW w:w="1290" w:type="dxa"/>
            <w:gridSpan w:val="4"/>
            <w:tcBorders>
              <w:top w:val="single" w:sz="8" w:space="0" w:color="EEEEEE"/>
              <w:left w:val="nil"/>
              <w:bottom w:val="nil"/>
              <w:right w:val="nil"/>
            </w:tcBorders>
          </w:tcPr>
          <w:p w:rsidR="00112BED" w:rsidRDefault="00112BED" w:rsidP="00112BED">
            <w:pPr>
              <w:ind w:left="200"/>
            </w:pPr>
            <w:r>
              <w:rPr>
                <w:rFonts w:ascii="Arial" w:eastAsia="Arial" w:hAnsi="Arial" w:cs="Arial"/>
                <w:sz w:val="18"/>
              </w:rPr>
              <w:t xml:space="preserve"> 0,00 %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 xml:space="preserve"> 0,00 %</w:t>
            </w:r>
          </w:p>
        </w:tc>
      </w:tr>
      <w:tr w:rsidR="00112BED" w:rsidTr="00112BED">
        <w:tblPrEx>
          <w:tblCellMar>
            <w:top w:w="41" w:type="dxa"/>
            <w:right w:w="115" w:type="dxa"/>
          </w:tblCellMar>
        </w:tblPrEx>
        <w:trPr>
          <w:trHeight w:val="275"/>
        </w:trPr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12BED" w:rsidRDefault="00112BED" w:rsidP="00112BED">
            <w:pPr>
              <w:ind w:left="20"/>
            </w:pPr>
            <w:r>
              <w:rPr>
                <w:rFonts w:ascii="Arial" w:eastAsia="Arial" w:hAnsi="Arial" w:cs="Arial"/>
                <w:b/>
                <w:sz w:val="20"/>
              </w:rPr>
              <w:t>09 Obrazovanje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12BED" w:rsidRDefault="00112BED" w:rsidP="00112BED">
            <w:r>
              <w:rPr>
                <w:rFonts w:ascii="Arial" w:eastAsia="Arial" w:hAnsi="Arial" w:cs="Arial"/>
                <w:b/>
                <w:sz w:val="18"/>
              </w:rPr>
              <w:t xml:space="preserve"> 7.132.905,29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12BED" w:rsidRDefault="00112BED" w:rsidP="00112BED">
            <w:r>
              <w:rPr>
                <w:rFonts w:ascii="Arial" w:eastAsia="Arial" w:hAnsi="Arial" w:cs="Arial"/>
                <w:b/>
                <w:sz w:val="18"/>
              </w:rPr>
              <w:t xml:space="preserve"> 23.451.531,00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12BED" w:rsidRDefault="00112BED" w:rsidP="00112BED">
            <w:r>
              <w:rPr>
                <w:rFonts w:ascii="Arial" w:eastAsia="Arial" w:hAnsi="Arial" w:cs="Arial"/>
                <w:b/>
                <w:sz w:val="18"/>
              </w:rPr>
              <w:t xml:space="preserve"> 10.031.803,18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6F6F6"/>
          </w:tcPr>
          <w:p w:rsidR="00112BED" w:rsidRDefault="00112BED" w:rsidP="00112BED">
            <w:r>
              <w:rPr>
                <w:rFonts w:ascii="Arial" w:eastAsia="Arial" w:hAnsi="Arial" w:cs="Arial"/>
                <w:b/>
                <w:sz w:val="18"/>
              </w:rPr>
              <w:t xml:space="preserve"> 140,64 %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112BED" w:rsidRDefault="00112BED" w:rsidP="00112BED">
            <w:r>
              <w:rPr>
                <w:rFonts w:ascii="Arial" w:eastAsia="Arial" w:hAnsi="Arial" w:cs="Arial"/>
                <w:b/>
                <w:sz w:val="18"/>
              </w:rPr>
              <w:t xml:space="preserve"> 42,78 %</w:t>
            </w:r>
          </w:p>
        </w:tc>
      </w:tr>
      <w:tr w:rsidR="00112BED" w:rsidTr="00112BED">
        <w:tblPrEx>
          <w:tblCellMar>
            <w:top w:w="0" w:type="dxa"/>
            <w:right w:w="115" w:type="dxa"/>
          </w:tblCellMar>
        </w:tblPrEx>
        <w:trPr>
          <w:gridAfter w:val="2"/>
          <w:wAfter w:w="316" w:type="dxa"/>
          <w:trHeight w:val="433"/>
        </w:trPr>
        <w:tc>
          <w:tcPr>
            <w:tcW w:w="3550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ind w:left="30" w:right="754"/>
            </w:pPr>
            <w:r>
              <w:rPr>
                <w:rFonts w:ascii="Arial" w:eastAsia="Arial" w:hAnsi="Arial" w:cs="Arial"/>
                <w:sz w:val="18"/>
              </w:rPr>
              <w:t>092 Srednjoškolsko  obrazovanje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r>
              <w:rPr>
                <w:rFonts w:ascii="Arial" w:eastAsia="Arial" w:hAnsi="Arial" w:cs="Arial"/>
                <w:sz w:val="18"/>
              </w:rPr>
              <w:t xml:space="preserve"> 7.132.905,29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r>
              <w:rPr>
                <w:rFonts w:ascii="Arial" w:eastAsia="Arial" w:hAnsi="Arial" w:cs="Arial"/>
                <w:sz w:val="18"/>
              </w:rPr>
              <w:t xml:space="preserve"> 23.337.831,00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r>
              <w:rPr>
                <w:rFonts w:ascii="Arial" w:eastAsia="Arial" w:hAnsi="Arial" w:cs="Arial"/>
                <w:sz w:val="18"/>
              </w:rPr>
              <w:t xml:space="preserve"> 9.915.718,16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r>
              <w:rPr>
                <w:rFonts w:ascii="Arial" w:eastAsia="Arial" w:hAnsi="Arial" w:cs="Arial"/>
                <w:sz w:val="18"/>
              </w:rPr>
              <w:t xml:space="preserve"> 139,01 %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 xml:space="preserve"> 42,49 %</w:t>
            </w:r>
          </w:p>
        </w:tc>
      </w:tr>
      <w:tr w:rsidR="00112BED" w:rsidTr="00112BED">
        <w:tblPrEx>
          <w:tblCellMar>
            <w:top w:w="0" w:type="dxa"/>
            <w:right w:w="115" w:type="dxa"/>
          </w:tblCellMar>
        </w:tblPrEx>
        <w:trPr>
          <w:gridAfter w:val="2"/>
          <w:wAfter w:w="316" w:type="dxa"/>
          <w:trHeight w:val="450"/>
        </w:trPr>
        <w:tc>
          <w:tcPr>
            <w:tcW w:w="355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ind w:left="30" w:right="339"/>
            </w:pPr>
            <w:r>
              <w:rPr>
                <w:rFonts w:ascii="Arial" w:eastAsia="Arial" w:hAnsi="Arial" w:cs="Arial"/>
                <w:sz w:val="18"/>
              </w:rPr>
              <w:t>0922 Više srednjoškolsko obrazovanje</w:t>
            </w:r>
          </w:p>
        </w:tc>
        <w:tc>
          <w:tcPr>
            <w:tcW w:w="176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r>
              <w:rPr>
                <w:rFonts w:ascii="Arial" w:eastAsia="Arial" w:hAnsi="Arial" w:cs="Arial"/>
                <w:sz w:val="18"/>
              </w:rPr>
              <w:t xml:space="preserve"> 7.132.905,29</w:t>
            </w:r>
          </w:p>
        </w:tc>
        <w:tc>
          <w:tcPr>
            <w:tcW w:w="198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r>
              <w:rPr>
                <w:rFonts w:ascii="Arial" w:eastAsia="Arial" w:hAnsi="Arial" w:cs="Arial"/>
                <w:sz w:val="18"/>
              </w:rPr>
              <w:t xml:space="preserve"> 23.337.831,00</w:t>
            </w:r>
          </w:p>
        </w:tc>
        <w:tc>
          <w:tcPr>
            <w:tcW w:w="1552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r>
              <w:rPr>
                <w:rFonts w:ascii="Arial" w:eastAsia="Arial" w:hAnsi="Arial" w:cs="Arial"/>
                <w:sz w:val="18"/>
              </w:rPr>
              <w:t xml:space="preserve"> 9.915.718,16</w:t>
            </w:r>
          </w:p>
        </w:tc>
        <w:tc>
          <w:tcPr>
            <w:tcW w:w="119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r>
              <w:rPr>
                <w:rFonts w:ascii="Arial" w:eastAsia="Arial" w:hAnsi="Arial" w:cs="Arial"/>
                <w:sz w:val="18"/>
              </w:rPr>
              <w:t xml:space="preserve"> 139,01 %</w:t>
            </w:r>
          </w:p>
        </w:tc>
        <w:tc>
          <w:tcPr>
            <w:tcW w:w="928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 xml:space="preserve"> 42,49 %</w:t>
            </w:r>
          </w:p>
        </w:tc>
      </w:tr>
      <w:tr w:rsidR="00112BED" w:rsidTr="00112BED">
        <w:tblPrEx>
          <w:tblCellMar>
            <w:top w:w="0" w:type="dxa"/>
            <w:right w:w="115" w:type="dxa"/>
          </w:tblCellMar>
        </w:tblPrEx>
        <w:trPr>
          <w:gridAfter w:val="2"/>
          <w:wAfter w:w="316" w:type="dxa"/>
          <w:trHeight w:val="474"/>
        </w:trPr>
        <w:tc>
          <w:tcPr>
            <w:tcW w:w="355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ind w:left="30" w:right="613"/>
            </w:pPr>
            <w:r>
              <w:rPr>
                <w:rFonts w:ascii="Arial" w:eastAsia="Arial" w:hAnsi="Arial" w:cs="Arial"/>
                <w:sz w:val="18"/>
              </w:rPr>
              <w:t>096 Dodatne usluge u obrazovanju</w:t>
            </w:r>
          </w:p>
        </w:tc>
        <w:tc>
          <w:tcPr>
            <w:tcW w:w="176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ind w:left="15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0,00</w:t>
            </w:r>
          </w:p>
        </w:tc>
        <w:tc>
          <w:tcPr>
            <w:tcW w:w="198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ind w:left="264"/>
            </w:pPr>
            <w:r>
              <w:rPr>
                <w:rFonts w:ascii="Arial" w:eastAsia="Arial" w:hAnsi="Arial" w:cs="Arial"/>
                <w:sz w:val="18"/>
              </w:rPr>
              <w:t xml:space="preserve"> 113.700,00</w:t>
            </w:r>
          </w:p>
        </w:tc>
        <w:tc>
          <w:tcPr>
            <w:tcW w:w="1552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ind w:left="164"/>
            </w:pPr>
            <w:r>
              <w:rPr>
                <w:rFonts w:ascii="Arial" w:eastAsia="Arial" w:hAnsi="Arial" w:cs="Arial"/>
                <w:sz w:val="18"/>
              </w:rPr>
              <w:t xml:space="preserve"> 116.085,02</w:t>
            </w:r>
          </w:p>
        </w:tc>
        <w:tc>
          <w:tcPr>
            <w:tcW w:w="119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ind w:left="200"/>
            </w:pPr>
            <w:r>
              <w:rPr>
                <w:rFonts w:ascii="Arial" w:eastAsia="Arial" w:hAnsi="Arial" w:cs="Arial"/>
                <w:sz w:val="18"/>
              </w:rPr>
              <w:t xml:space="preserve"> 0,00 %</w:t>
            </w:r>
          </w:p>
        </w:tc>
        <w:tc>
          <w:tcPr>
            <w:tcW w:w="928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r>
              <w:rPr>
                <w:rFonts w:ascii="Arial" w:eastAsia="Arial" w:hAnsi="Arial" w:cs="Arial"/>
                <w:sz w:val="18"/>
              </w:rPr>
              <w:t xml:space="preserve"> 102,10 %</w:t>
            </w:r>
          </w:p>
        </w:tc>
      </w:tr>
    </w:tbl>
    <w:p w:rsidR="00112BED" w:rsidRPr="00306FE4" w:rsidRDefault="00112BED" w:rsidP="00112BED">
      <w:pPr>
        <w:tabs>
          <w:tab w:val="center" w:pos="4425"/>
          <w:tab w:val="center" w:pos="6017"/>
          <w:tab w:val="center" w:pos="7897"/>
          <w:tab w:val="center" w:pos="9322"/>
          <w:tab w:val="right" w:pos="10932"/>
        </w:tabs>
        <w:spacing w:after="13" w:line="265" w:lineRule="auto"/>
        <w:ind w:left="-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0961 Dodatne usluge u </w:t>
      </w:r>
      <w:r w:rsidR="00306FE4">
        <w:rPr>
          <w:rFonts w:ascii="Arial" w:eastAsia="Arial" w:hAnsi="Arial" w:cs="Arial"/>
          <w:sz w:val="18"/>
        </w:rPr>
        <w:t xml:space="preserve">obrazovanju                     </w:t>
      </w:r>
      <w:r>
        <w:rPr>
          <w:rFonts w:ascii="Arial" w:eastAsia="Arial" w:hAnsi="Arial" w:cs="Arial"/>
          <w:sz w:val="18"/>
        </w:rPr>
        <w:t xml:space="preserve"> 0,00</w:t>
      </w:r>
      <w:r>
        <w:rPr>
          <w:rFonts w:ascii="Arial" w:eastAsia="Arial" w:hAnsi="Arial" w:cs="Arial"/>
          <w:sz w:val="18"/>
        </w:rPr>
        <w:tab/>
        <w:t xml:space="preserve"> </w:t>
      </w:r>
      <w:r w:rsidR="00306FE4">
        <w:rPr>
          <w:rFonts w:ascii="Arial" w:eastAsia="Arial" w:hAnsi="Arial" w:cs="Arial"/>
          <w:sz w:val="18"/>
        </w:rPr>
        <w:t xml:space="preserve">                  </w:t>
      </w:r>
      <w:r>
        <w:rPr>
          <w:rFonts w:ascii="Arial" w:eastAsia="Arial" w:hAnsi="Arial" w:cs="Arial"/>
          <w:sz w:val="18"/>
        </w:rPr>
        <w:t>113.700,00</w:t>
      </w:r>
      <w:r>
        <w:rPr>
          <w:rFonts w:ascii="Arial" w:eastAsia="Arial" w:hAnsi="Arial" w:cs="Arial"/>
          <w:sz w:val="18"/>
        </w:rPr>
        <w:tab/>
        <w:t xml:space="preserve"> 116.085,02</w:t>
      </w:r>
      <w:r>
        <w:rPr>
          <w:rFonts w:ascii="Arial" w:eastAsia="Arial" w:hAnsi="Arial" w:cs="Arial"/>
          <w:sz w:val="18"/>
        </w:rPr>
        <w:tab/>
        <w:t xml:space="preserve"> 0,00 %</w:t>
      </w:r>
      <w:r>
        <w:rPr>
          <w:rFonts w:ascii="Arial" w:eastAsia="Arial" w:hAnsi="Arial" w:cs="Arial"/>
          <w:sz w:val="18"/>
        </w:rPr>
        <w:tab/>
        <w:t xml:space="preserve"> 102,10 %</w:t>
      </w: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306FE4" w:rsidRDefault="00306FE4" w:rsidP="00112BED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000040"/>
          <w:sz w:val="40"/>
        </w:rPr>
      </w:pPr>
    </w:p>
    <w:p w:rsidR="00112BED" w:rsidRDefault="00112BED" w:rsidP="00112BED">
      <w:pPr>
        <w:spacing w:after="0"/>
        <w:ind w:right="15"/>
        <w:jc w:val="center"/>
      </w:pPr>
      <w:r>
        <w:rPr>
          <w:rFonts w:ascii="Times New Roman" w:eastAsia="Times New Roman" w:hAnsi="Times New Roman" w:cs="Times New Roman"/>
          <w:b/>
          <w:color w:val="000040"/>
          <w:sz w:val="40"/>
        </w:rPr>
        <w:lastRenderedPageBreak/>
        <w:t>POSEBNI DIO PRORAČUNA</w:t>
      </w:r>
    </w:p>
    <w:p w:rsidR="00112BED" w:rsidRDefault="00112BED" w:rsidP="00112BED">
      <w:pPr>
        <w:spacing w:after="0"/>
        <w:ind w:right="23"/>
        <w:jc w:val="center"/>
      </w:pPr>
      <w:r>
        <w:rPr>
          <w:rFonts w:ascii="Times New Roman" w:eastAsia="Times New Roman" w:hAnsi="Times New Roman" w:cs="Times New Roman"/>
          <w:b/>
          <w:color w:val="000040"/>
          <w:sz w:val="32"/>
        </w:rPr>
        <w:t>Ostvarenje</w:t>
      </w:r>
    </w:p>
    <w:p w:rsidR="00112BED" w:rsidRDefault="00112BED" w:rsidP="00112BED">
      <w:pPr>
        <w:spacing w:after="0"/>
        <w:ind w:right="15"/>
        <w:jc w:val="center"/>
      </w:pPr>
      <w:r>
        <w:rPr>
          <w:b/>
          <w:color w:val="000040"/>
        </w:rPr>
        <w:t>za razdoblje od 1.1.2022 do 30.6.2022</w:t>
      </w:r>
    </w:p>
    <w:tbl>
      <w:tblPr>
        <w:tblStyle w:val="TableGrid"/>
        <w:tblW w:w="10965" w:type="dxa"/>
        <w:tblInd w:w="-13" w:type="dxa"/>
        <w:tblCellMar>
          <w:right w:w="115" w:type="dxa"/>
        </w:tblCellMar>
        <w:tblLook w:val="04A0"/>
      </w:tblPr>
      <w:tblGrid>
        <w:gridCol w:w="1555"/>
        <w:gridCol w:w="4159"/>
        <w:gridCol w:w="122"/>
        <w:gridCol w:w="367"/>
        <w:gridCol w:w="1398"/>
        <w:gridCol w:w="13"/>
        <w:gridCol w:w="830"/>
        <w:gridCol w:w="1039"/>
        <w:gridCol w:w="228"/>
        <w:gridCol w:w="969"/>
        <w:gridCol w:w="285"/>
      </w:tblGrid>
      <w:tr w:rsidR="00112BED" w:rsidTr="00112BED">
        <w:trPr>
          <w:gridAfter w:val="1"/>
          <w:wAfter w:w="310" w:type="dxa"/>
          <w:trHeight w:val="444"/>
        </w:trPr>
        <w:tc>
          <w:tcPr>
            <w:tcW w:w="6054" w:type="dxa"/>
            <w:gridSpan w:val="3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112BED" w:rsidRDefault="00112BED" w:rsidP="00112BED">
            <w:pPr>
              <w:spacing w:line="259" w:lineRule="auto"/>
              <w:ind w:left="13"/>
            </w:pPr>
            <w:r>
              <w:rPr>
                <w:b/>
                <w:color w:val="000040"/>
                <w:sz w:val="24"/>
              </w:rPr>
              <w:t>SVEUKUPNO</w:t>
            </w:r>
          </w:p>
        </w:tc>
        <w:tc>
          <w:tcPr>
            <w:tcW w:w="1789" w:type="dxa"/>
            <w:gridSpan w:val="3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left="8"/>
            </w:pPr>
            <w:r>
              <w:rPr>
                <w:b/>
                <w:color w:val="000040"/>
                <w:sz w:val="24"/>
              </w:rPr>
              <w:t xml:space="preserve"> 23.451.531,00</w:t>
            </w:r>
          </w:p>
        </w:tc>
        <w:tc>
          <w:tcPr>
            <w:tcW w:w="3123" w:type="dxa"/>
            <w:gridSpan w:val="4"/>
            <w:tcBorders>
              <w:top w:val="single" w:sz="10" w:space="0" w:color="000040"/>
              <w:left w:val="nil"/>
              <w:bottom w:val="single" w:sz="10" w:space="0" w:color="000040"/>
              <w:right w:val="nil"/>
            </w:tcBorders>
            <w:vAlign w:val="center"/>
          </w:tcPr>
          <w:p w:rsidR="00112BED" w:rsidRDefault="00112BED" w:rsidP="00112BED">
            <w:pPr>
              <w:spacing w:line="259" w:lineRule="auto"/>
              <w:ind w:left="40"/>
              <w:jc w:val="center"/>
            </w:pPr>
            <w:r>
              <w:rPr>
                <w:b/>
                <w:color w:val="000040"/>
                <w:sz w:val="24"/>
              </w:rPr>
              <w:t xml:space="preserve"> 10.031.803,18 42,78%</w:t>
            </w:r>
          </w:p>
        </w:tc>
      </w:tr>
      <w:tr w:rsidR="00112BED" w:rsidTr="00112BED">
        <w:trPr>
          <w:gridAfter w:val="1"/>
          <w:wAfter w:w="310" w:type="dxa"/>
          <w:trHeight w:val="1622"/>
        </w:trPr>
        <w:tc>
          <w:tcPr>
            <w:tcW w:w="6054" w:type="dxa"/>
            <w:gridSpan w:val="3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left="955" w:right="21" w:hanging="602"/>
            </w:pPr>
            <w:r>
              <w:rPr>
                <w:sz w:val="16"/>
              </w:rPr>
              <w:t>Brojčana oznaka i naziv razdjela, glave, izvora financiranja, programa, aktivnosti i projekta te računa ekonomske klasifikacije</w:t>
            </w:r>
          </w:p>
        </w:tc>
        <w:tc>
          <w:tcPr>
            <w:tcW w:w="1789" w:type="dxa"/>
            <w:gridSpan w:val="3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firstLine="163"/>
            </w:pPr>
            <w:r>
              <w:rPr>
                <w:sz w:val="16"/>
              </w:rPr>
              <w:t>Izvorni plan za proračunsku godinu</w:t>
            </w:r>
          </w:p>
        </w:tc>
        <w:tc>
          <w:tcPr>
            <w:tcW w:w="1908" w:type="dxa"/>
            <w:gridSpan w:val="2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left="667" w:hanging="667"/>
            </w:pPr>
            <w:r>
              <w:rPr>
                <w:sz w:val="16"/>
              </w:rPr>
              <w:t>Izvršenje za proračunsku godinu</w:t>
            </w:r>
          </w:p>
        </w:tc>
        <w:tc>
          <w:tcPr>
            <w:tcW w:w="1215" w:type="dxa"/>
            <w:gridSpan w:val="2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41" w:lineRule="auto"/>
              <w:ind w:firstLine="16"/>
            </w:pPr>
            <w:r>
              <w:rPr>
                <w:sz w:val="16"/>
              </w:rPr>
              <w:t xml:space="preserve">Indeks izvršenja za proračunsku godinu u odnosu na izvorni plan </w:t>
            </w:r>
          </w:p>
          <w:p w:rsidR="00112BED" w:rsidRDefault="00112BED" w:rsidP="00112BED">
            <w:pPr>
              <w:spacing w:line="259" w:lineRule="auto"/>
              <w:ind w:left="370" w:hanging="328"/>
            </w:pPr>
            <w:r>
              <w:rPr>
                <w:sz w:val="16"/>
              </w:rPr>
              <w:t>za proračunsku godinu</w:t>
            </w:r>
          </w:p>
        </w:tc>
      </w:tr>
      <w:tr w:rsidR="00112BED" w:rsidTr="00112BED">
        <w:trPr>
          <w:gridAfter w:val="1"/>
          <w:wAfter w:w="310" w:type="dxa"/>
          <w:trHeight w:val="472"/>
        </w:trPr>
        <w:tc>
          <w:tcPr>
            <w:tcW w:w="6054" w:type="dxa"/>
            <w:gridSpan w:val="3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  <w:vAlign w:val="center"/>
          </w:tcPr>
          <w:p w:rsidR="00112BED" w:rsidRDefault="00112BED" w:rsidP="00112BED">
            <w:pPr>
              <w:spacing w:line="259" w:lineRule="auto"/>
              <w:ind w:right="378"/>
              <w:jc w:val="center"/>
            </w:pPr>
            <w:r>
              <w:rPr>
                <w:b/>
                <w:color w:val="000040"/>
              </w:rPr>
              <w:t>1</w:t>
            </w:r>
          </w:p>
        </w:tc>
        <w:tc>
          <w:tcPr>
            <w:tcW w:w="1789" w:type="dxa"/>
            <w:gridSpan w:val="3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  <w:vAlign w:val="center"/>
          </w:tcPr>
          <w:p w:rsidR="00112BED" w:rsidRDefault="00112BED" w:rsidP="00112BED">
            <w:pPr>
              <w:spacing w:line="259" w:lineRule="auto"/>
              <w:ind w:left="572"/>
            </w:pPr>
            <w:r>
              <w:rPr>
                <w:b/>
                <w:color w:val="000040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  <w:vAlign w:val="center"/>
          </w:tcPr>
          <w:p w:rsidR="00112BED" w:rsidRDefault="00112BED" w:rsidP="00112BED">
            <w:pPr>
              <w:spacing w:line="259" w:lineRule="auto"/>
              <w:ind w:right="176"/>
              <w:jc w:val="center"/>
            </w:pPr>
            <w:r>
              <w:rPr>
                <w:b/>
                <w:color w:val="000040"/>
              </w:rPr>
              <w:t>3</w:t>
            </w:r>
          </w:p>
        </w:tc>
        <w:tc>
          <w:tcPr>
            <w:tcW w:w="1215" w:type="dxa"/>
            <w:gridSpan w:val="2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  <w:vAlign w:val="center"/>
          </w:tcPr>
          <w:p w:rsidR="00112BED" w:rsidRDefault="00112BED" w:rsidP="00112BED">
            <w:pPr>
              <w:spacing w:line="259" w:lineRule="auto"/>
              <w:ind w:right="64"/>
              <w:jc w:val="center"/>
            </w:pPr>
            <w:r>
              <w:rPr>
                <w:b/>
                <w:color w:val="000040"/>
              </w:rPr>
              <w:t>4</w:t>
            </w:r>
          </w:p>
        </w:tc>
      </w:tr>
      <w:tr w:rsidR="00112BED" w:rsidTr="00112BED">
        <w:trPr>
          <w:trHeight w:val="1232"/>
        </w:trPr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color w:val="FFFFFF"/>
                <w:sz w:val="26"/>
              </w:rPr>
              <w:t xml:space="preserve">Razdjel 007 UPRAVNI ODJEL ZA </w:t>
            </w:r>
          </w:p>
          <w:p w:rsidR="00112BED" w:rsidRDefault="00112BED" w:rsidP="00112BED">
            <w:pPr>
              <w:spacing w:line="259" w:lineRule="auto"/>
              <w:ind w:left="1600"/>
            </w:pPr>
            <w:r>
              <w:rPr>
                <w:b/>
                <w:color w:val="FFFFFF"/>
                <w:sz w:val="26"/>
              </w:rPr>
              <w:t xml:space="preserve">OBRAZOVANJE, KULTURU, </w:t>
            </w:r>
          </w:p>
          <w:p w:rsidR="00112BED" w:rsidRDefault="00112BED" w:rsidP="00112BED">
            <w:pPr>
              <w:spacing w:line="259" w:lineRule="auto"/>
              <w:ind w:right="193"/>
              <w:jc w:val="center"/>
            </w:pPr>
            <w:r>
              <w:rPr>
                <w:b/>
                <w:color w:val="FFFFFF"/>
                <w:sz w:val="26"/>
              </w:rPr>
              <w:t xml:space="preserve">ZNANOST, SPORT I </w:t>
            </w:r>
          </w:p>
          <w:p w:rsidR="00112BED" w:rsidRDefault="00112BED" w:rsidP="00112BED">
            <w:pPr>
              <w:spacing w:line="259" w:lineRule="auto"/>
              <w:ind w:left="369"/>
              <w:jc w:val="center"/>
            </w:pPr>
            <w:r>
              <w:rPr>
                <w:b/>
                <w:color w:val="FFFFFF"/>
                <w:sz w:val="26"/>
              </w:rPr>
              <w:t>NACIONALNE MANJINE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color w:val="FFFFFF"/>
                <w:sz w:val="26"/>
              </w:rPr>
              <w:t xml:space="preserve"> 23.451.531,00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12BED" w:rsidRDefault="00112BED" w:rsidP="00112BED">
            <w:pPr>
              <w:tabs>
                <w:tab w:val="center" w:pos="2502"/>
              </w:tabs>
              <w:spacing w:line="259" w:lineRule="auto"/>
            </w:pPr>
            <w:r>
              <w:rPr>
                <w:b/>
                <w:color w:val="FFFFFF"/>
                <w:sz w:val="26"/>
              </w:rPr>
              <w:t xml:space="preserve"> 10.031.803,18</w:t>
            </w:r>
            <w:r>
              <w:rPr>
                <w:b/>
                <w:color w:val="FFFFFF"/>
                <w:sz w:val="26"/>
              </w:rPr>
              <w:tab/>
              <w:t>42,78</w:t>
            </w:r>
          </w:p>
        </w:tc>
      </w:tr>
      <w:tr w:rsidR="00112BED" w:rsidTr="00112BED">
        <w:trPr>
          <w:trHeight w:val="283"/>
        </w:trPr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FF"/>
          </w:tcPr>
          <w:p w:rsidR="00112BED" w:rsidRDefault="00112BED" w:rsidP="00112BED">
            <w:pPr>
              <w:tabs>
                <w:tab w:val="center" w:pos="2497"/>
              </w:tabs>
              <w:spacing w:line="259" w:lineRule="auto"/>
            </w:pPr>
            <w:r>
              <w:rPr>
                <w:b/>
                <w:color w:val="FFFFFF"/>
                <w:sz w:val="24"/>
              </w:rPr>
              <w:t>Glava</w:t>
            </w:r>
            <w:r>
              <w:rPr>
                <w:b/>
                <w:color w:val="FFFFFF"/>
                <w:sz w:val="24"/>
              </w:rPr>
              <w:tab/>
              <w:t>00702 SREDNJE ŠKOLSTVO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FF"/>
          </w:tcPr>
          <w:p w:rsidR="00112BED" w:rsidRDefault="00112BED" w:rsidP="00112BED">
            <w:pPr>
              <w:spacing w:line="259" w:lineRule="auto"/>
              <w:ind w:left="134"/>
            </w:pPr>
            <w:r>
              <w:rPr>
                <w:b/>
                <w:color w:val="FFFFFF"/>
                <w:sz w:val="24"/>
              </w:rPr>
              <w:t xml:space="preserve"> 23.337.831,00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333FF"/>
          </w:tcPr>
          <w:p w:rsidR="00112BED" w:rsidRDefault="00112BED" w:rsidP="00112BED">
            <w:pPr>
              <w:spacing w:line="259" w:lineRule="auto"/>
              <w:ind w:left="449"/>
            </w:pPr>
            <w:r>
              <w:rPr>
                <w:b/>
                <w:color w:val="FFFFFF"/>
                <w:sz w:val="24"/>
              </w:rPr>
              <w:t xml:space="preserve"> 9.915.718,16 42,49%</w:t>
            </w:r>
          </w:p>
        </w:tc>
      </w:tr>
      <w:tr w:rsidR="00112BED" w:rsidTr="00112BED">
        <w:trPr>
          <w:trHeight w:val="849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1075 PROGRAM SREDNJEG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ŠKOLSTVA - ZAKONSKI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>STANDARD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  <w:ind w:left="209"/>
              <w:jc w:val="center"/>
            </w:pPr>
            <w:r>
              <w:rPr>
                <w:b/>
                <w:sz w:val="24"/>
              </w:rPr>
              <w:t xml:space="preserve"> 1.623.800,00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  <w:ind w:left="145"/>
              <w:jc w:val="center"/>
            </w:pPr>
            <w:r>
              <w:rPr>
                <w:b/>
                <w:sz w:val="24"/>
              </w:rPr>
              <w:t xml:space="preserve"> 767.056,54 47,24%</w:t>
            </w:r>
          </w:p>
        </w:tc>
      </w:tr>
      <w:tr w:rsidR="00112BED" w:rsidTr="00112BED">
        <w:trPr>
          <w:trHeight w:val="14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>Aktivnost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09 A100054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ODGOJNOOBRAZOVNI I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ADMINISTRATIVNI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RASHODI-PRORAČUNSKI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>KORISNICI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189"/>
              <w:jc w:val="center"/>
            </w:pPr>
            <w:r>
              <w:rPr>
                <w:b/>
                <w:sz w:val="24"/>
              </w:rPr>
              <w:t xml:space="preserve"> 1.423.800,00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145"/>
              <w:jc w:val="center"/>
            </w:pPr>
            <w:r>
              <w:rPr>
                <w:b/>
                <w:sz w:val="24"/>
              </w:rPr>
              <w:t xml:space="preserve"> 760.212,79 53,39%</w:t>
            </w:r>
          </w:p>
        </w:tc>
      </w:tr>
      <w:tr w:rsidR="00112BED" w:rsidTr="00112BED">
        <w:trPr>
          <w:trHeight w:val="2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proofErr w:type="spellStart"/>
            <w:r>
              <w:rPr>
                <w:b/>
              </w:rPr>
              <w:t>Funk</w:t>
            </w:r>
            <w:proofErr w:type="spellEnd"/>
            <w:r>
              <w:rPr>
                <w:b/>
              </w:rPr>
              <w:t>. klas.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0922  Više srednjoškolsko obrazovanje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1.423.800,00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760.212,79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53,39%</w:t>
            </w:r>
          </w:p>
        </w:tc>
      </w:tr>
      <w:tr w:rsidR="00112BED" w:rsidTr="00112BED">
        <w:trPr>
          <w:trHeight w:val="22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</w:rPr>
              <w:t>5. POMOĆI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1.423.800,00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760.212,79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53,39%</w:t>
            </w:r>
          </w:p>
        </w:tc>
      </w:tr>
      <w:tr w:rsidR="00112BED" w:rsidTr="00112BED">
        <w:trPr>
          <w:trHeight w:val="476"/>
        </w:trPr>
        <w:tc>
          <w:tcPr>
            <w:tcW w:w="1600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5.4. POMOĆI IZRAVNANJA ZA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DECENTRALIZIRANE FUNKCIJE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1.423.800,00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760.212,79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53,39%</w:t>
            </w:r>
          </w:p>
        </w:tc>
      </w:tr>
    </w:tbl>
    <w:p w:rsidR="00112BED" w:rsidRDefault="00112BED" w:rsidP="00112BED">
      <w:pPr>
        <w:tabs>
          <w:tab w:val="center" w:pos="2995"/>
          <w:tab w:val="center" w:pos="7115"/>
          <w:tab w:val="center" w:pos="9215"/>
          <w:tab w:val="center" w:pos="10318"/>
        </w:tabs>
        <w:ind w:left="-15"/>
      </w:pPr>
      <w:r>
        <w:t>321</w:t>
      </w:r>
      <w:r>
        <w:tab/>
        <w:t>Naknade troškova zaposlenima</w:t>
      </w:r>
      <w:r>
        <w:tab/>
        <w:t xml:space="preserve"> 396.700,00</w:t>
      </w:r>
      <w:r>
        <w:tab/>
        <w:t xml:space="preserve"> 173.221,56</w:t>
      </w:r>
      <w:r>
        <w:tab/>
        <w:t>43,67%</w:t>
      </w:r>
    </w:p>
    <w:tbl>
      <w:tblPr>
        <w:tblStyle w:val="TableGrid"/>
        <w:tblW w:w="10960" w:type="dxa"/>
        <w:tblInd w:w="-10" w:type="dxa"/>
        <w:tblCellMar>
          <w:top w:w="32" w:type="dxa"/>
        </w:tblCellMar>
        <w:tblLook w:val="04A0"/>
      </w:tblPr>
      <w:tblGrid>
        <w:gridCol w:w="940"/>
        <w:gridCol w:w="619"/>
        <w:gridCol w:w="9"/>
        <w:gridCol w:w="4262"/>
        <w:gridCol w:w="324"/>
        <w:gridCol w:w="211"/>
        <w:gridCol w:w="1237"/>
        <w:gridCol w:w="818"/>
        <w:gridCol w:w="52"/>
        <w:gridCol w:w="170"/>
        <w:gridCol w:w="954"/>
        <w:gridCol w:w="99"/>
        <w:gridCol w:w="7"/>
        <w:gridCol w:w="959"/>
        <w:gridCol w:w="299"/>
      </w:tblGrid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3211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Službena putovanja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31.100,00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13.499,70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43,41%</w:t>
            </w:r>
          </w:p>
        </w:tc>
      </w:tr>
      <w:tr w:rsidR="00112BED" w:rsidTr="00306FE4">
        <w:trPr>
          <w:gridAfter w:val="1"/>
          <w:wAfter w:w="299" w:type="dxa"/>
          <w:trHeight w:val="456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3212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right="592"/>
            </w:pPr>
            <w:r>
              <w:t>Naknade za prijevoz, za rad na terenu i odvojeni život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357.000,00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158.221,86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44,32%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3213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Stručno usavršavanje zaposlenika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 xml:space="preserve"> 7.900,00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12"/>
              <w:jc w:val="center"/>
            </w:pPr>
            <w:r>
              <w:t xml:space="preserve"> 1.500,00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18,99%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3214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Ostale naknade troškova zaposlenima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88"/>
            </w:pPr>
            <w:r>
              <w:t xml:space="preserve"> 700,00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10"/>
            </w:pPr>
            <w:r>
              <w:t xml:space="preserve"> 0,00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0,00%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Rashodi za materijal i energiju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580.000,00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289.513,35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49,92%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3221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Uredski materijal i ostali materijalni rashodi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158.000,00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59.617,38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37,73%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3223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Energija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360.000,00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195.073,90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54,19%</w:t>
            </w:r>
          </w:p>
        </w:tc>
      </w:tr>
      <w:tr w:rsidR="00112BED" w:rsidTr="00306FE4">
        <w:trPr>
          <w:gridAfter w:val="1"/>
          <w:wAfter w:w="299" w:type="dxa"/>
          <w:trHeight w:val="456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3224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right="182"/>
            </w:pPr>
            <w:r>
              <w:t>Materijal i dijelovi za tekuće i investicijsko održavanje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40.000,00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12.623,70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31,56%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3225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Sitni inventar i auto gume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18.300,00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21.720,74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"/>
            </w:pPr>
            <w:r>
              <w:t>118,69%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3227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Službena, radna i zaštitna odjeća i obuća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 xml:space="preserve"> 3.700,00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88"/>
            </w:pPr>
            <w:r>
              <w:t xml:space="preserve"> 477,63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12,91%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Rashodi za usluge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416.600,00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"/>
            </w:pPr>
            <w:r>
              <w:t xml:space="preserve"> 279.114,22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67,00%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3231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Usluge telefona, pošte i prijevoza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25.000,00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12"/>
              <w:jc w:val="center"/>
            </w:pPr>
            <w:r>
              <w:t xml:space="preserve"> 9.197,07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36,79%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3232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Usluge tekućeg i investicijskog održavanja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134.400,00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101.204,93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75,30%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3233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Usluge promidžbe i informiranja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 xml:space="preserve"> 2.000,00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10"/>
            </w:pPr>
            <w:r>
              <w:t xml:space="preserve"> 0,00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0,00%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3234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Komunalne usluge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189.000,00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97.222,77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51,44%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lastRenderedPageBreak/>
              <w:t>3235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Zakupnine i najamnine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10.700,00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10.000,00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93,46%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3236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Zdravstvene i veterinarske usluge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13.200,00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10"/>
            </w:pPr>
            <w:r>
              <w:t xml:space="preserve"> 0,00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0,00%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3237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Intelektualne i osobne usluge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 xml:space="preserve"> 5.000,00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12"/>
              <w:jc w:val="center"/>
            </w:pPr>
            <w:r>
              <w:t xml:space="preserve"> 3.325,92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66,52%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3238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Računalne usluge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12.000,00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12"/>
              <w:jc w:val="center"/>
            </w:pPr>
            <w:r>
              <w:t xml:space="preserve"> 6.484,38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54,04%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3239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Ostale usluge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25.300,00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51.679,15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204,27%</w:t>
            </w:r>
          </w:p>
        </w:tc>
      </w:tr>
      <w:tr w:rsidR="00112BED" w:rsidTr="00306FE4">
        <w:trPr>
          <w:gridAfter w:val="1"/>
          <w:wAfter w:w="299" w:type="dxa"/>
          <w:trHeight w:val="230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329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Ostali nespomenuti rashodi poslovanja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29.700,00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18.363,66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61,83%</w:t>
            </w:r>
          </w:p>
        </w:tc>
      </w:tr>
      <w:tr w:rsidR="00112BED" w:rsidTr="00306FE4">
        <w:trPr>
          <w:gridAfter w:val="1"/>
          <w:wAfter w:w="299" w:type="dxa"/>
          <w:trHeight w:val="415"/>
        </w:trPr>
        <w:tc>
          <w:tcPr>
            <w:tcW w:w="1568" w:type="dxa"/>
            <w:gridSpan w:val="3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3292</w:t>
            </w:r>
          </w:p>
        </w:tc>
        <w:tc>
          <w:tcPr>
            <w:tcW w:w="4797" w:type="dxa"/>
            <w:gridSpan w:val="3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Premije osiguranja</w:t>
            </w:r>
          </w:p>
        </w:tc>
        <w:tc>
          <w:tcPr>
            <w:tcW w:w="2055" w:type="dxa"/>
            <w:gridSpan w:val="2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14.000,00</w:t>
            </w:r>
          </w:p>
        </w:tc>
        <w:tc>
          <w:tcPr>
            <w:tcW w:w="1176" w:type="dxa"/>
            <w:gridSpan w:val="3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12.676,93</w:t>
            </w:r>
          </w:p>
        </w:tc>
        <w:tc>
          <w:tcPr>
            <w:tcW w:w="1065" w:type="dxa"/>
            <w:gridSpan w:val="3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90,55%</w:t>
            </w:r>
          </w:p>
        </w:tc>
      </w:tr>
      <w:tr w:rsidR="00306FE4" w:rsidTr="00306FE4">
        <w:trPr>
          <w:gridAfter w:val="1"/>
          <w:wAfter w:w="299" w:type="dxa"/>
          <w:trHeight w:val="499"/>
        </w:trPr>
        <w:tc>
          <w:tcPr>
            <w:tcW w:w="94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13"/>
            </w:pPr>
            <w:r>
              <w:t>3293</w:t>
            </w:r>
          </w:p>
        </w:tc>
        <w:tc>
          <w:tcPr>
            <w:tcW w:w="489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658"/>
            </w:pPr>
            <w:r>
              <w:t>Reprezentacija</w:t>
            </w:r>
          </w:p>
        </w:tc>
        <w:tc>
          <w:tcPr>
            <w:tcW w:w="1772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768"/>
            </w:pPr>
            <w:r>
              <w:t xml:space="preserve"> 5.600,00</w:t>
            </w:r>
          </w:p>
        </w:tc>
        <w:tc>
          <w:tcPr>
            <w:tcW w:w="104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after="160" w:line="259" w:lineRule="auto"/>
            </w:pPr>
          </w:p>
        </w:tc>
        <w:tc>
          <w:tcPr>
            <w:tcW w:w="106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</w:pPr>
            <w:r>
              <w:t xml:space="preserve"> 5.436,73</w:t>
            </w:r>
          </w:p>
        </w:tc>
        <w:tc>
          <w:tcPr>
            <w:tcW w:w="959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</w:pPr>
            <w:r>
              <w:t>97,08%</w:t>
            </w:r>
          </w:p>
        </w:tc>
      </w:tr>
      <w:tr w:rsidR="00306FE4" w:rsidTr="00306FE4">
        <w:trPr>
          <w:gridAfter w:val="1"/>
          <w:wAfter w:w="299" w:type="dxa"/>
          <w:trHeight w:val="258"/>
        </w:trPr>
        <w:tc>
          <w:tcPr>
            <w:tcW w:w="94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13"/>
            </w:pPr>
            <w:r>
              <w:t>3294</w:t>
            </w:r>
          </w:p>
        </w:tc>
        <w:tc>
          <w:tcPr>
            <w:tcW w:w="489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658"/>
            </w:pPr>
            <w:r>
              <w:t>Članarine i norme</w:t>
            </w:r>
          </w:p>
        </w:tc>
        <w:tc>
          <w:tcPr>
            <w:tcW w:w="1772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768"/>
            </w:pPr>
            <w:r>
              <w:t xml:space="preserve"> 1.000,00</w:t>
            </w:r>
          </w:p>
        </w:tc>
        <w:tc>
          <w:tcPr>
            <w:tcW w:w="104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after="160" w:line="259" w:lineRule="auto"/>
            </w:pPr>
          </w:p>
        </w:tc>
        <w:tc>
          <w:tcPr>
            <w:tcW w:w="106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166"/>
            </w:pPr>
            <w:r>
              <w:t xml:space="preserve"> 250,00</w:t>
            </w:r>
          </w:p>
        </w:tc>
        <w:tc>
          <w:tcPr>
            <w:tcW w:w="959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</w:pPr>
            <w:r>
              <w:t>25,00%</w:t>
            </w:r>
          </w:p>
        </w:tc>
      </w:tr>
      <w:tr w:rsidR="00306FE4" w:rsidTr="00306FE4">
        <w:trPr>
          <w:gridAfter w:val="1"/>
          <w:wAfter w:w="299" w:type="dxa"/>
          <w:trHeight w:val="230"/>
        </w:trPr>
        <w:tc>
          <w:tcPr>
            <w:tcW w:w="94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13"/>
            </w:pPr>
            <w:r>
              <w:t>3295</w:t>
            </w:r>
          </w:p>
        </w:tc>
        <w:tc>
          <w:tcPr>
            <w:tcW w:w="489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658"/>
            </w:pPr>
            <w:r>
              <w:t>Pristojbe i naknade</w:t>
            </w:r>
          </w:p>
        </w:tc>
        <w:tc>
          <w:tcPr>
            <w:tcW w:w="1772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768"/>
            </w:pPr>
            <w:r>
              <w:t xml:space="preserve"> 1.500,00</w:t>
            </w:r>
          </w:p>
        </w:tc>
        <w:tc>
          <w:tcPr>
            <w:tcW w:w="104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after="160" w:line="259" w:lineRule="auto"/>
            </w:pPr>
          </w:p>
        </w:tc>
        <w:tc>
          <w:tcPr>
            <w:tcW w:w="106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151"/>
              <w:jc w:val="center"/>
            </w:pPr>
            <w:r>
              <w:t xml:space="preserve"> 0,00</w:t>
            </w:r>
          </w:p>
        </w:tc>
        <w:tc>
          <w:tcPr>
            <w:tcW w:w="959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306FE4" w:rsidTr="00306FE4">
        <w:trPr>
          <w:gridAfter w:val="1"/>
          <w:wAfter w:w="299" w:type="dxa"/>
          <w:trHeight w:val="230"/>
        </w:trPr>
        <w:tc>
          <w:tcPr>
            <w:tcW w:w="94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13"/>
            </w:pPr>
            <w:r>
              <w:t>3299</w:t>
            </w:r>
          </w:p>
        </w:tc>
        <w:tc>
          <w:tcPr>
            <w:tcW w:w="489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658"/>
            </w:pPr>
            <w:r>
              <w:t>Ostali nespomenuti rashodi poslovanja</w:t>
            </w:r>
          </w:p>
        </w:tc>
        <w:tc>
          <w:tcPr>
            <w:tcW w:w="1772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768"/>
            </w:pPr>
            <w:r>
              <w:t xml:space="preserve"> 7.600,00</w:t>
            </w:r>
          </w:p>
        </w:tc>
        <w:tc>
          <w:tcPr>
            <w:tcW w:w="104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after="160" w:line="259" w:lineRule="auto"/>
            </w:pPr>
          </w:p>
        </w:tc>
        <w:tc>
          <w:tcPr>
            <w:tcW w:w="106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151"/>
              <w:jc w:val="center"/>
            </w:pPr>
            <w:r>
              <w:t xml:space="preserve"> 0,00</w:t>
            </w:r>
          </w:p>
        </w:tc>
        <w:tc>
          <w:tcPr>
            <w:tcW w:w="959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306FE4" w:rsidTr="00306FE4">
        <w:trPr>
          <w:gridAfter w:val="1"/>
          <w:wAfter w:w="299" w:type="dxa"/>
          <w:trHeight w:val="230"/>
        </w:trPr>
        <w:tc>
          <w:tcPr>
            <w:tcW w:w="94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13"/>
            </w:pPr>
            <w:r>
              <w:t>343</w:t>
            </w:r>
          </w:p>
        </w:tc>
        <w:tc>
          <w:tcPr>
            <w:tcW w:w="489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658"/>
            </w:pPr>
            <w:r>
              <w:t>Ostali financijski rashodi</w:t>
            </w:r>
          </w:p>
        </w:tc>
        <w:tc>
          <w:tcPr>
            <w:tcW w:w="1772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934"/>
            </w:pPr>
            <w:r>
              <w:t xml:space="preserve"> 800,00</w:t>
            </w:r>
          </w:p>
        </w:tc>
        <w:tc>
          <w:tcPr>
            <w:tcW w:w="104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after="160" w:line="259" w:lineRule="auto"/>
            </w:pPr>
          </w:p>
        </w:tc>
        <w:tc>
          <w:tcPr>
            <w:tcW w:w="106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151"/>
              <w:jc w:val="center"/>
            </w:pPr>
            <w:r>
              <w:t xml:space="preserve"> 0,00</w:t>
            </w:r>
          </w:p>
        </w:tc>
        <w:tc>
          <w:tcPr>
            <w:tcW w:w="959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306FE4" w:rsidTr="00306FE4">
        <w:trPr>
          <w:gridAfter w:val="1"/>
          <w:wAfter w:w="299" w:type="dxa"/>
          <w:trHeight w:val="230"/>
        </w:trPr>
        <w:tc>
          <w:tcPr>
            <w:tcW w:w="94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13"/>
            </w:pPr>
            <w:r>
              <w:t>3433</w:t>
            </w:r>
          </w:p>
        </w:tc>
        <w:tc>
          <w:tcPr>
            <w:tcW w:w="489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658"/>
            </w:pPr>
            <w:r>
              <w:t>Zatezne kamate</w:t>
            </w:r>
          </w:p>
        </w:tc>
        <w:tc>
          <w:tcPr>
            <w:tcW w:w="1772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934"/>
            </w:pPr>
            <w:r>
              <w:t xml:space="preserve"> 600,00</w:t>
            </w:r>
          </w:p>
        </w:tc>
        <w:tc>
          <w:tcPr>
            <w:tcW w:w="104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after="160" w:line="259" w:lineRule="auto"/>
            </w:pPr>
          </w:p>
        </w:tc>
        <w:tc>
          <w:tcPr>
            <w:tcW w:w="106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151"/>
              <w:jc w:val="center"/>
            </w:pPr>
            <w:r>
              <w:t xml:space="preserve"> 0,00</w:t>
            </w:r>
          </w:p>
        </w:tc>
        <w:tc>
          <w:tcPr>
            <w:tcW w:w="959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306FE4" w:rsidRDefault="00306FE4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306FE4" w:rsidTr="00306FE4">
        <w:trPr>
          <w:gridAfter w:val="1"/>
          <w:wAfter w:w="299" w:type="dxa"/>
          <w:trHeight w:val="2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306FE4" w:rsidRDefault="00306FE4" w:rsidP="00112BED">
            <w:pPr>
              <w:spacing w:line="259" w:lineRule="auto"/>
              <w:ind w:left="5"/>
            </w:pPr>
            <w:r>
              <w:t>3434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FE4" w:rsidRDefault="00306FE4" w:rsidP="00112BED">
            <w:pPr>
              <w:spacing w:line="259" w:lineRule="auto"/>
              <w:ind w:left="4"/>
            </w:pPr>
            <w:r>
              <w:t>Ostali nespomenuti financijski rashodi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FE4" w:rsidRDefault="00306FE4" w:rsidP="00112BED">
            <w:pPr>
              <w:spacing w:line="259" w:lineRule="auto"/>
              <w:ind w:left="597"/>
            </w:pPr>
            <w:r>
              <w:t xml:space="preserve"> 200,00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FE4" w:rsidRDefault="00306FE4" w:rsidP="00112BED">
            <w:pPr>
              <w:spacing w:line="259" w:lineRule="auto"/>
              <w:ind w:left="553"/>
            </w:pPr>
            <w:r>
              <w:t xml:space="preserve"> 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FE4" w:rsidRDefault="00306FE4" w:rsidP="00112BED">
            <w:pPr>
              <w:spacing w:line="259" w:lineRule="auto"/>
              <w:ind w:left="113"/>
            </w:pPr>
            <w:r>
              <w:t>0,00%</w:t>
            </w:r>
          </w:p>
        </w:tc>
        <w:tc>
          <w:tcPr>
            <w:tcW w:w="959" w:type="dxa"/>
          </w:tcPr>
          <w:p w:rsidR="00306FE4" w:rsidRDefault="00306FE4" w:rsidP="00112BED">
            <w:pPr>
              <w:spacing w:line="259" w:lineRule="auto"/>
              <w:ind w:left="111"/>
            </w:pPr>
          </w:p>
        </w:tc>
      </w:tr>
      <w:tr w:rsidR="00306FE4" w:rsidTr="00306FE4">
        <w:tblPrEx>
          <w:tblCellMar>
            <w:top w:w="0" w:type="dxa"/>
            <w:right w:w="115" w:type="dxa"/>
          </w:tblCellMar>
        </w:tblPrEx>
        <w:trPr>
          <w:trHeight w:val="198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306FE4" w:rsidRDefault="00306FE4" w:rsidP="00112BED">
            <w:pPr>
              <w:spacing w:line="259" w:lineRule="auto"/>
              <w:ind w:left="5"/>
            </w:pPr>
            <w:r>
              <w:rPr>
                <w:b/>
                <w:sz w:val="24"/>
              </w:rPr>
              <w:t xml:space="preserve">Kapitalni </w:t>
            </w: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306FE4" w:rsidRDefault="00306FE4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 xml:space="preserve">100129 DODATNA ULAGANJA </w:t>
            </w:r>
          </w:p>
          <w:p w:rsidR="00306FE4" w:rsidRDefault="00306FE4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>SŠ-PRORAČUNSKI KORISNICI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306FE4" w:rsidRDefault="00306FE4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 200.000,00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306FE4" w:rsidRDefault="00306FE4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 6.843,75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306FE4" w:rsidRDefault="00306FE4" w:rsidP="00112BED">
            <w:pPr>
              <w:spacing w:line="259" w:lineRule="auto"/>
            </w:pPr>
            <w:r>
              <w:rPr>
                <w:b/>
                <w:sz w:val="24"/>
              </w:rPr>
              <w:t>3,42%</w:t>
            </w:r>
          </w:p>
        </w:tc>
      </w:tr>
      <w:tr w:rsidR="00306FE4" w:rsidTr="00306FE4">
        <w:tblPrEx>
          <w:tblCellMar>
            <w:top w:w="0" w:type="dxa"/>
            <w:right w:w="115" w:type="dxa"/>
          </w:tblCellMar>
        </w:tblPrEx>
        <w:trPr>
          <w:trHeight w:val="566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FE4" w:rsidRDefault="00306FE4" w:rsidP="00112BED">
            <w:pPr>
              <w:spacing w:line="259" w:lineRule="auto"/>
              <w:ind w:left="5"/>
            </w:pPr>
            <w:proofErr w:type="spellStart"/>
            <w:r>
              <w:rPr>
                <w:b/>
              </w:rPr>
              <w:t>Funk</w:t>
            </w:r>
            <w:proofErr w:type="spellEnd"/>
            <w:r>
              <w:rPr>
                <w:b/>
              </w:rPr>
              <w:t>. klas.</w:t>
            </w: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FE4" w:rsidRDefault="00306FE4" w:rsidP="00112BED">
            <w:pPr>
              <w:spacing w:line="259" w:lineRule="auto"/>
            </w:pPr>
            <w:r>
              <w:rPr>
                <w:b/>
              </w:rPr>
              <w:t>0922  Više srednjoškolsko obrazovanje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6FE4" w:rsidRDefault="00306FE4" w:rsidP="00112BED">
            <w:pPr>
              <w:spacing w:line="259" w:lineRule="auto"/>
              <w:ind w:left="209"/>
            </w:pPr>
            <w:r>
              <w:rPr>
                <w:b/>
              </w:rPr>
              <w:t xml:space="preserve"> 200.000,00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FE4" w:rsidRDefault="00306FE4" w:rsidP="00112BED">
            <w:pPr>
              <w:spacing w:line="259" w:lineRule="auto"/>
              <w:ind w:left="177"/>
            </w:pPr>
            <w:r>
              <w:rPr>
                <w:b/>
              </w:rPr>
              <w:t xml:space="preserve"> 6.843,75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FE4" w:rsidRDefault="00306FE4" w:rsidP="00112BED">
            <w:pPr>
              <w:spacing w:line="259" w:lineRule="auto"/>
              <w:ind w:left="113"/>
            </w:pPr>
            <w:r>
              <w:rPr>
                <w:b/>
              </w:rPr>
              <w:t>3,42%</w:t>
            </w:r>
          </w:p>
        </w:tc>
      </w:tr>
      <w:tr w:rsidR="00306FE4" w:rsidTr="00306FE4">
        <w:tblPrEx>
          <w:tblCellMar>
            <w:top w:w="0" w:type="dxa"/>
            <w:right w:w="115" w:type="dxa"/>
          </w:tblCellMar>
        </w:tblPrEx>
        <w:trPr>
          <w:trHeight w:val="250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FE4" w:rsidRDefault="00306FE4" w:rsidP="00112BED">
            <w:pPr>
              <w:spacing w:after="160" w:line="259" w:lineRule="auto"/>
            </w:pP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FE4" w:rsidRDefault="00306FE4" w:rsidP="00112BED">
            <w:pPr>
              <w:spacing w:line="259" w:lineRule="auto"/>
              <w:ind w:left="4"/>
            </w:pPr>
            <w:r>
              <w:rPr>
                <w:b/>
              </w:rPr>
              <w:t>5. POMOĆI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6FE4" w:rsidRDefault="00306FE4" w:rsidP="00112BED">
            <w:pPr>
              <w:spacing w:line="259" w:lineRule="auto"/>
              <w:ind w:left="209"/>
            </w:pPr>
            <w:r>
              <w:rPr>
                <w:b/>
              </w:rPr>
              <w:t xml:space="preserve"> 200.000,00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FE4" w:rsidRDefault="00306FE4" w:rsidP="00112BED">
            <w:pPr>
              <w:spacing w:line="259" w:lineRule="auto"/>
              <w:ind w:left="177"/>
            </w:pPr>
            <w:r>
              <w:rPr>
                <w:b/>
              </w:rPr>
              <w:t xml:space="preserve"> 6.843,75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FE4" w:rsidRDefault="00306FE4" w:rsidP="00112BED">
            <w:pPr>
              <w:spacing w:line="259" w:lineRule="auto"/>
              <w:ind w:left="113"/>
            </w:pPr>
            <w:r>
              <w:rPr>
                <w:b/>
              </w:rPr>
              <w:t>3,42%</w:t>
            </w:r>
          </w:p>
        </w:tc>
      </w:tr>
      <w:tr w:rsidR="00306FE4" w:rsidTr="00306FE4">
        <w:tblPrEx>
          <w:tblCellMar>
            <w:top w:w="0" w:type="dxa"/>
            <w:right w:w="115" w:type="dxa"/>
          </w:tblCellMar>
        </w:tblPrEx>
        <w:trPr>
          <w:trHeight w:val="226"/>
        </w:trPr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306FE4" w:rsidRDefault="00306FE4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595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306FE4" w:rsidRDefault="00306FE4" w:rsidP="00112BED">
            <w:pPr>
              <w:spacing w:line="259" w:lineRule="auto"/>
            </w:pPr>
            <w:r>
              <w:rPr>
                <w:b/>
              </w:rPr>
              <w:t xml:space="preserve">5.4. POMOĆI IZRAVNANJA ZA </w:t>
            </w:r>
          </w:p>
          <w:p w:rsidR="00306FE4" w:rsidRDefault="00306FE4" w:rsidP="00112BED">
            <w:pPr>
              <w:spacing w:line="259" w:lineRule="auto"/>
            </w:pPr>
            <w:r>
              <w:rPr>
                <w:b/>
              </w:rPr>
              <w:t>DECENTRALIZIRANE FUNKCIJE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306FE4" w:rsidRDefault="00306FE4" w:rsidP="00112BED">
            <w:pPr>
              <w:spacing w:line="259" w:lineRule="auto"/>
              <w:ind w:left="209"/>
            </w:pPr>
            <w:r>
              <w:rPr>
                <w:b/>
              </w:rPr>
              <w:t xml:space="preserve"> 200.000,00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306FE4" w:rsidRDefault="00306FE4" w:rsidP="00112BED">
            <w:pPr>
              <w:spacing w:line="259" w:lineRule="auto"/>
              <w:ind w:left="177"/>
            </w:pPr>
            <w:r>
              <w:rPr>
                <w:b/>
              </w:rPr>
              <w:t xml:space="preserve"> 6.843,75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306FE4" w:rsidRDefault="00306FE4" w:rsidP="00112BED">
            <w:pPr>
              <w:spacing w:line="259" w:lineRule="auto"/>
              <w:ind w:left="113"/>
            </w:pPr>
            <w:r>
              <w:rPr>
                <w:b/>
              </w:rPr>
              <w:t>3,42%</w:t>
            </w:r>
          </w:p>
        </w:tc>
      </w:tr>
      <w:tr w:rsidR="00306FE4" w:rsidTr="00306FE4">
        <w:tblPrEx>
          <w:tblCellMar>
            <w:top w:w="0" w:type="dxa"/>
            <w:right w:w="115" w:type="dxa"/>
          </w:tblCellMar>
        </w:tblPrEx>
        <w:trPr>
          <w:trHeight w:val="476"/>
        </w:trPr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306FE4" w:rsidRDefault="00306FE4" w:rsidP="00112BED">
            <w:pPr>
              <w:spacing w:line="259" w:lineRule="auto"/>
              <w:ind w:left="5"/>
            </w:pPr>
          </w:p>
        </w:tc>
        <w:tc>
          <w:tcPr>
            <w:tcW w:w="4595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306FE4" w:rsidRDefault="00306FE4" w:rsidP="00112BED">
            <w:pPr>
              <w:spacing w:line="259" w:lineRule="auto"/>
            </w:pP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306FE4" w:rsidRDefault="00306FE4" w:rsidP="00112BED">
            <w:pPr>
              <w:spacing w:line="259" w:lineRule="auto"/>
              <w:ind w:left="209"/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306FE4" w:rsidRDefault="00306FE4" w:rsidP="00112BED">
            <w:pPr>
              <w:spacing w:line="259" w:lineRule="auto"/>
              <w:ind w:left="177"/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306FE4" w:rsidRDefault="00306FE4" w:rsidP="00112BED">
            <w:pPr>
              <w:spacing w:line="259" w:lineRule="auto"/>
              <w:ind w:left="113"/>
            </w:pPr>
          </w:p>
        </w:tc>
      </w:tr>
    </w:tbl>
    <w:p w:rsidR="00112BED" w:rsidRDefault="00112BED" w:rsidP="00112BED">
      <w:pPr>
        <w:tabs>
          <w:tab w:val="center" w:pos="3595"/>
          <w:tab w:val="center" w:pos="7115"/>
          <w:tab w:val="center" w:pos="9326"/>
          <w:tab w:val="center" w:pos="10374"/>
        </w:tabs>
        <w:ind w:left="-15"/>
      </w:pPr>
      <w:r>
        <w:t>451</w:t>
      </w:r>
      <w:r>
        <w:tab/>
        <w:t>Dodatna ulaganja na građevinskim objektima</w:t>
      </w:r>
      <w:r>
        <w:tab/>
        <w:t xml:space="preserve"> 200.000,00</w:t>
      </w:r>
      <w:r>
        <w:tab/>
        <w:t xml:space="preserve"> 6.843,75</w:t>
      </w:r>
      <w:r>
        <w:tab/>
        <w:t>3,42%</w:t>
      </w:r>
    </w:p>
    <w:p w:rsidR="00112BED" w:rsidRDefault="00AD26BA" w:rsidP="00112BED">
      <w:pPr>
        <w:spacing w:after="33"/>
      </w:pPr>
      <w:r>
        <w:rPr>
          <w:noProof/>
        </w:rPr>
      </w:r>
      <w:r>
        <w:rPr>
          <w:noProof/>
        </w:rPr>
        <w:pict>
          <v:group id="Group 47035" o:spid="_x0000_s1042" style="width:547pt;height:1pt;mso-position-horizontal-relative:char;mso-position-vertical-relative:line" coordsize="6946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">
            <v:shape id="Shape 336" o:spid="_x0000_s1043" style="position:absolute;width:69469;height:0;visibility:visible" coordsize="69469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" adj="0,,0" path="m,l6946901,e" filled="f" strokecolor="#eee" strokeweight="1pt">
              <v:stroke miterlimit="83231f" joinstyle="miter" endcap="square"/>
              <v:formulas/>
              <v:path arrowok="t" o:connecttype="segments" textboxrect="0,0,6946901,0"/>
            </v:shape>
            <w10:wrap type="none"/>
            <w10:anchorlock/>
          </v:group>
        </w:pict>
      </w:r>
    </w:p>
    <w:p w:rsidR="00112BED" w:rsidRDefault="00112BED" w:rsidP="00112BED">
      <w:pPr>
        <w:tabs>
          <w:tab w:val="center" w:pos="3595"/>
          <w:tab w:val="center" w:pos="7115"/>
          <w:tab w:val="center" w:pos="9326"/>
          <w:tab w:val="center" w:pos="10374"/>
        </w:tabs>
        <w:ind w:left="-15"/>
      </w:pPr>
      <w:r>
        <w:t>4511</w:t>
      </w:r>
      <w:r>
        <w:tab/>
        <w:t>Dodatna ulaganja na građevinskim objektima</w:t>
      </w:r>
      <w:r>
        <w:tab/>
        <w:t xml:space="preserve"> 200.000,00</w:t>
      </w:r>
      <w:r>
        <w:tab/>
        <w:t xml:space="preserve"> 6.843,75</w:t>
      </w:r>
      <w:r>
        <w:tab/>
        <w:t>3,42%</w:t>
      </w:r>
    </w:p>
    <w:tbl>
      <w:tblPr>
        <w:tblStyle w:val="TableGrid"/>
        <w:tblW w:w="11276" w:type="dxa"/>
        <w:tblInd w:w="0" w:type="dxa"/>
        <w:tblCellMar>
          <w:right w:w="115" w:type="dxa"/>
        </w:tblCellMar>
        <w:tblLook w:val="04A0"/>
      </w:tblPr>
      <w:tblGrid>
        <w:gridCol w:w="1596"/>
        <w:gridCol w:w="4445"/>
        <w:gridCol w:w="269"/>
        <w:gridCol w:w="1520"/>
        <w:gridCol w:w="703"/>
        <w:gridCol w:w="1446"/>
        <w:gridCol w:w="1297"/>
      </w:tblGrid>
      <w:tr w:rsidR="00112BED" w:rsidTr="00112BED">
        <w:trPr>
          <w:trHeight w:val="1132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 xml:space="preserve">1077 DODATNI PROGRAMI IZNAD </w:t>
            </w:r>
          </w:p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 xml:space="preserve">ZAKONSKOG </w:t>
            </w:r>
          </w:p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 xml:space="preserve">STANDARDA-PRORAČUNSKI </w:t>
            </w:r>
          </w:p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>KORISNICI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  <w:ind w:left="15"/>
            </w:pPr>
            <w:r>
              <w:rPr>
                <w:b/>
                <w:sz w:val="24"/>
              </w:rPr>
              <w:t xml:space="preserve"> 12.782.821,00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  <w:ind w:left="449"/>
            </w:pPr>
            <w:r>
              <w:rPr>
                <w:b/>
                <w:sz w:val="24"/>
              </w:rPr>
              <w:t xml:space="preserve"> 6.318.318,62 49,43%</w:t>
            </w:r>
          </w:p>
        </w:tc>
      </w:tr>
      <w:tr w:rsidR="00112BED" w:rsidTr="00112BED">
        <w:trPr>
          <w:trHeight w:val="849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>Aktivnost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 xml:space="preserve">09 A100185 IZNAD ZAKONSKOG </w:t>
            </w:r>
          </w:p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 xml:space="preserve">STANDARDA PRORAČUNSKIH </w:t>
            </w:r>
          </w:p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>KORISNIKA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  <w:sz w:val="24"/>
              </w:rPr>
              <w:t xml:space="preserve"> 12.470.821,00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449"/>
            </w:pPr>
            <w:r>
              <w:rPr>
                <w:b/>
                <w:sz w:val="24"/>
              </w:rPr>
              <w:t xml:space="preserve"> 6.172.673,62 49,50%</w:t>
            </w:r>
          </w:p>
        </w:tc>
      </w:tr>
      <w:tr w:rsidR="00112BED" w:rsidTr="00112BED">
        <w:trPr>
          <w:trHeight w:val="2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proofErr w:type="spellStart"/>
            <w:r>
              <w:rPr>
                <w:b/>
              </w:rPr>
              <w:t>Funk</w:t>
            </w:r>
            <w:proofErr w:type="spellEnd"/>
            <w:r>
              <w:rPr>
                <w:b/>
              </w:rPr>
              <w:t>. klas.</w:t>
            </w:r>
          </w:p>
        </w:tc>
        <w:tc>
          <w:tcPr>
            <w:tcW w:w="4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0922  Više srednjoškolsko obrazovanje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12.470.821,00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6.172.673,62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49,50%</w:t>
            </w:r>
          </w:p>
        </w:tc>
      </w:tr>
      <w:tr w:rsidR="00112BED" w:rsidTr="00112BED">
        <w:trPr>
          <w:trHeight w:val="226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4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</w:rPr>
              <w:t>3. VLASTITI PRIHODI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77"/>
            </w:pPr>
            <w:r>
              <w:rPr>
                <w:b/>
              </w:rPr>
              <w:t xml:space="preserve"> 134.821,00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68"/>
              <w:jc w:val="center"/>
            </w:pPr>
            <w:r>
              <w:rPr>
                <w:b/>
              </w:rPr>
              <w:t xml:space="preserve"> 49.047,62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36,38%</w:t>
            </w:r>
          </w:p>
        </w:tc>
      </w:tr>
      <w:tr w:rsidR="00112BED" w:rsidTr="00112BED">
        <w:trPr>
          <w:trHeight w:val="476"/>
        </w:trPr>
        <w:tc>
          <w:tcPr>
            <w:tcW w:w="1596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714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3.1. VLASTITI PRIHODI - PRORAČUNSKI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KORISNICI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277"/>
            </w:pPr>
            <w:r>
              <w:rPr>
                <w:b/>
              </w:rPr>
              <w:t xml:space="preserve"> 134.821,00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168"/>
              <w:jc w:val="center"/>
            </w:pPr>
            <w:r>
              <w:rPr>
                <w:b/>
              </w:rPr>
              <w:t xml:space="preserve"> 49.047,62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36,38%</w:t>
            </w:r>
          </w:p>
        </w:tc>
      </w:tr>
    </w:tbl>
    <w:p w:rsidR="00112BED" w:rsidRDefault="00112BED" w:rsidP="00112BED">
      <w:pPr>
        <w:tabs>
          <w:tab w:val="center" w:pos="2184"/>
          <w:tab w:val="center" w:pos="7226"/>
          <w:tab w:val="center" w:pos="9519"/>
          <w:tab w:val="center" w:pos="10374"/>
        </w:tabs>
        <w:ind w:left="-15"/>
      </w:pPr>
      <w:r>
        <w:t>311</w:t>
      </w:r>
      <w:r>
        <w:tab/>
        <w:t>Plaće (Bruto)</w:t>
      </w:r>
      <w:r>
        <w:tab/>
        <w:t xml:space="preserve"> 7.000,00</w:t>
      </w:r>
      <w:r>
        <w:tab/>
        <w:t xml:space="preserve"> 0,00</w:t>
      </w:r>
      <w:r>
        <w:tab/>
        <w:t>0,00%</w:t>
      </w:r>
    </w:p>
    <w:tbl>
      <w:tblPr>
        <w:tblStyle w:val="TableGrid"/>
        <w:tblW w:w="10960" w:type="dxa"/>
        <w:tblInd w:w="-10" w:type="dxa"/>
        <w:tblCellMar>
          <w:top w:w="32" w:type="dxa"/>
        </w:tblCellMar>
        <w:tblLook w:val="04A0"/>
      </w:tblPr>
      <w:tblGrid>
        <w:gridCol w:w="928"/>
        <w:gridCol w:w="617"/>
        <w:gridCol w:w="9"/>
        <w:gridCol w:w="4275"/>
        <w:gridCol w:w="647"/>
        <w:gridCol w:w="1127"/>
        <w:gridCol w:w="925"/>
        <w:gridCol w:w="105"/>
        <w:gridCol w:w="159"/>
        <w:gridCol w:w="904"/>
        <w:gridCol w:w="958"/>
        <w:gridCol w:w="306"/>
      </w:tblGrid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3113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Plaće za prekovremeni rad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7.000,00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77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na plaće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2.000,00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77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3132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za obvezno zdravstveno osiguranje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2.000,00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77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Naknade troškova zaposlenima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9.000,00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66"/>
              <w:jc w:val="center"/>
            </w:pPr>
            <w:r>
              <w:t xml:space="preserve"> 87,60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0,97%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3211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Službena putovanja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8.000,00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66"/>
              <w:jc w:val="center"/>
            </w:pPr>
            <w:r>
              <w:t xml:space="preserve"> 87,60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1,10%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lastRenderedPageBreak/>
              <w:t>3213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Stručno usavršavanje zaposlenika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1.000,00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77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Rashodi za materijal i energiju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39.500,00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6.647,47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16,83%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3221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Uredski materijal i ostali materijalni rashodi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6.500,00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5.904,23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90,83%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3223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Energija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27.000,00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5"/>
              <w:jc w:val="center"/>
            </w:pPr>
            <w:r>
              <w:t xml:space="preserve"> 743,24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2,75%</w:t>
            </w:r>
          </w:p>
        </w:tc>
      </w:tr>
      <w:tr w:rsidR="00112BED" w:rsidTr="00306FE4">
        <w:trPr>
          <w:gridAfter w:val="1"/>
          <w:wAfter w:w="306" w:type="dxa"/>
          <w:trHeight w:val="456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3224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right="293"/>
            </w:pPr>
            <w:r>
              <w:t>Materijal i dijelovi za tekuće i investicijsko održavanje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3.000,00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77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3225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Sitni inventar i auto gume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3.000,00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77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Rashodi za usluge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48.121,00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35.731,59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74,25%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3231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Usluge telefona, pošte i prijevoza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6.200,00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77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3232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Usluge tekućeg i investicijskog održavanja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14.821,00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77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3233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Usluge promidžbe i informiranja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1.000,00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5"/>
              <w:jc w:val="center"/>
            </w:pPr>
            <w:r>
              <w:t xml:space="preserve"> 277,50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27,75%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3234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Komunalne usluge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1.900,00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5"/>
              <w:jc w:val="center"/>
            </w:pPr>
            <w:r>
              <w:t xml:space="preserve"> 744,16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39,17%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3235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Zakupnine i najamnine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5.400,00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77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3236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Zdravstvene i veterinarske usluge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77"/>
            </w:pPr>
            <w:r>
              <w:t xml:space="preserve"> 500,00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77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3237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Intelektualne i osobne usluge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2.500,00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77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3238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Računalne usluge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77"/>
            </w:pPr>
            <w:r>
              <w:t xml:space="preserve"> 600,00</w:t>
            </w:r>
          </w:p>
        </w:tc>
        <w:tc>
          <w:tcPr>
            <w:tcW w:w="11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77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3239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Ostale usluge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15.200,00</w:t>
            </w:r>
          </w:p>
        </w:tc>
        <w:tc>
          <w:tcPr>
            <w:tcW w:w="2126" w:type="dxa"/>
            <w:gridSpan w:val="4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34.709,93 228,35%</w:t>
            </w:r>
          </w:p>
        </w:tc>
      </w:tr>
      <w:tr w:rsidR="00112BED" w:rsidTr="00306FE4">
        <w:trPr>
          <w:gridAfter w:val="1"/>
          <w:wAfter w:w="306" w:type="dxa"/>
          <w:trHeight w:val="551"/>
        </w:trPr>
        <w:tc>
          <w:tcPr>
            <w:tcW w:w="1554" w:type="dxa"/>
            <w:gridSpan w:val="3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324</w:t>
            </w:r>
          </w:p>
        </w:tc>
        <w:tc>
          <w:tcPr>
            <w:tcW w:w="4922" w:type="dxa"/>
            <w:gridSpan w:val="2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right="581"/>
            </w:pPr>
            <w:r>
              <w:t>Naknade troškova osobama izvan radnog odnosa</w:t>
            </w:r>
          </w:p>
        </w:tc>
        <w:tc>
          <w:tcPr>
            <w:tcW w:w="2052" w:type="dxa"/>
            <w:gridSpan w:val="2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6.000,00</w:t>
            </w:r>
          </w:p>
        </w:tc>
        <w:tc>
          <w:tcPr>
            <w:tcW w:w="2126" w:type="dxa"/>
            <w:gridSpan w:val="4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tabs>
                <w:tab w:val="center" w:pos="721"/>
                <w:tab w:val="center" w:pos="1576"/>
              </w:tabs>
              <w:spacing w:line="259" w:lineRule="auto"/>
            </w:pPr>
            <w:r>
              <w:tab/>
              <w:t xml:space="preserve"> 0,00</w:t>
            </w:r>
            <w:r>
              <w:tab/>
              <w:t>0,00%</w:t>
            </w:r>
          </w:p>
        </w:tc>
      </w:tr>
      <w:tr w:rsidR="00112BED" w:rsidTr="00306FE4">
        <w:trPr>
          <w:gridAfter w:val="1"/>
          <w:wAfter w:w="306" w:type="dxa"/>
          <w:trHeight w:val="483"/>
        </w:trPr>
        <w:tc>
          <w:tcPr>
            <w:tcW w:w="92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3241</w:t>
            </w:r>
          </w:p>
        </w:tc>
        <w:tc>
          <w:tcPr>
            <w:tcW w:w="490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 w:right="39"/>
            </w:pPr>
            <w:r>
              <w:t>Naknade troškova osobama izvan radnog odnosa</w:t>
            </w:r>
          </w:p>
        </w:tc>
        <w:tc>
          <w:tcPr>
            <w:tcW w:w="17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768"/>
            </w:pPr>
            <w:r>
              <w:t xml:space="preserve"> 6.000,00</w:t>
            </w:r>
          </w:p>
        </w:tc>
        <w:tc>
          <w:tcPr>
            <w:tcW w:w="103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106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1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92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329</w:t>
            </w:r>
          </w:p>
        </w:tc>
        <w:tc>
          <w:tcPr>
            <w:tcW w:w="490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Ostali nespomenuti rashodi poslovanja</w:t>
            </w:r>
          </w:p>
        </w:tc>
        <w:tc>
          <w:tcPr>
            <w:tcW w:w="17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7"/>
            </w:pPr>
            <w:r>
              <w:t xml:space="preserve"> 20.000,00</w:t>
            </w:r>
          </w:p>
        </w:tc>
        <w:tc>
          <w:tcPr>
            <w:tcW w:w="103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106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5.747,24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28,74%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92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3292</w:t>
            </w:r>
          </w:p>
        </w:tc>
        <w:tc>
          <w:tcPr>
            <w:tcW w:w="490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Premije osiguranja</w:t>
            </w:r>
          </w:p>
        </w:tc>
        <w:tc>
          <w:tcPr>
            <w:tcW w:w="17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768"/>
            </w:pPr>
            <w:r>
              <w:t xml:space="preserve"> 2.900,00</w:t>
            </w:r>
          </w:p>
        </w:tc>
        <w:tc>
          <w:tcPr>
            <w:tcW w:w="103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106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1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92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3293</w:t>
            </w:r>
          </w:p>
        </w:tc>
        <w:tc>
          <w:tcPr>
            <w:tcW w:w="490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Reprezentacija</w:t>
            </w:r>
          </w:p>
        </w:tc>
        <w:tc>
          <w:tcPr>
            <w:tcW w:w="17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768"/>
            </w:pPr>
            <w:r>
              <w:t xml:space="preserve"> 1.000,00</w:t>
            </w:r>
          </w:p>
        </w:tc>
        <w:tc>
          <w:tcPr>
            <w:tcW w:w="103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106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1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92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3294</w:t>
            </w:r>
          </w:p>
        </w:tc>
        <w:tc>
          <w:tcPr>
            <w:tcW w:w="490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Članarine i norme</w:t>
            </w:r>
          </w:p>
        </w:tc>
        <w:tc>
          <w:tcPr>
            <w:tcW w:w="17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934"/>
            </w:pPr>
            <w:r>
              <w:t xml:space="preserve"> 200,00</w:t>
            </w:r>
          </w:p>
        </w:tc>
        <w:tc>
          <w:tcPr>
            <w:tcW w:w="103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106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100,00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50,00%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92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3295</w:t>
            </w:r>
          </w:p>
        </w:tc>
        <w:tc>
          <w:tcPr>
            <w:tcW w:w="490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Pristojbe i naknade</w:t>
            </w:r>
          </w:p>
        </w:tc>
        <w:tc>
          <w:tcPr>
            <w:tcW w:w="17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934"/>
            </w:pPr>
            <w:r>
              <w:t xml:space="preserve"> 900,00</w:t>
            </w:r>
          </w:p>
        </w:tc>
        <w:tc>
          <w:tcPr>
            <w:tcW w:w="103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106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1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92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3299</w:t>
            </w:r>
          </w:p>
        </w:tc>
        <w:tc>
          <w:tcPr>
            <w:tcW w:w="490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Ostali nespomenuti rashodi poslovanja</w:t>
            </w:r>
          </w:p>
        </w:tc>
        <w:tc>
          <w:tcPr>
            <w:tcW w:w="17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7"/>
            </w:pPr>
            <w:r>
              <w:t xml:space="preserve"> 15.000,00</w:t>
            </w:r>
          </w:p>
        </w:tc>
        <w:tc>
          <w:tcPr>
            <w:tcW w:w="103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106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5.647,24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37,65%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92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343</w:t>
            </w:r>
          </w:p>
        </w:tc>
        <w:tc>
          <w:tcPr>
            <w:tcW w:w="490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Ostali financijski rashodi</w:t>
            </w:r>
          </w:p>
        </w:tc>
        <w:tc>
          <w:tcPr>
            <w:tcW w:w="17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768"/>
            </w:pPr>
            <w:r>
              <w:t xml:space="preserve"> 2.200,00</w:t>
            </w:r>
          </w:p>
        </w:tc>
        <w:tc>
          <w:tcPr>
            <w:tcW w:w="103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106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449,20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20,42%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92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3431</w:t>
            </w:r>
          </w:p>
        </w:tc>
        <w:tc>
          <w:tcPr>
            <w:tcW w:w="490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52"/>
              <w:jc w:val="center"/>
            </w:pPr>
            <w:r>
              <w:t>Bankarske usluge i usluge platnog prometa</w:t>
            </w:r>
          </w:p>
        </w:tc>
        <w:tc>
          <w:tcPr>
            <w:tcW w:w="17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768"/>
            </w:pPr>
            <w:r>
              <w:t xml:space="preserve"> 2.000,00</w:t>
            </w:r>
          </w:p>
        </w:tc>
        <w:tc>
          <w:tcPr>
            <w:tcW w:w="103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106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449,20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22,46%</w:t>
            </w:r>
          </w:p>
        </w:tc>
      </w:tr>
      <w:tr w:rsidR="00112BED" w:rsidTr="00306FE4">
        <w:trPr>
          <w:gridAfter w:val="1"/>
          <w:wAfter w:w="306" w:type="dxa"/>
          <w:trHeight w:val="230"/>
        </w:trPr>
        <w:tc>
          <w:tcPr>
            <w:tcW w:w="92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3433</w:t>
            </w:r>
          </w:p>
        </w:tc>
        <w:tc>
          <w:tcPr>
            <w:tcW w:w="490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Zatezne kamate</w:t>
            </w:r>
          </w:p>
        </w:tc>
        <w:tc>
          <w:tcPr>
            <w:tcW w:w="17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934"/>
            </w:pPr>
            <w:r>
              <w:t xml:space="preserve"> 200,00</w:t>
            </w:r>
          </w:p>
        </w:tc>
        <w:tc>
          <w:tcPr>
            <w:tcW w:w="103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106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1"/>
              <w:jc w:val="center"/>
            </w:pPr>
            <w:r>
              <w:t xml:space="preserve"> 0,00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6" w:type="dxa"/>
          <w:trHeight w:val="456"/>
        </w:trPr>
        <w:tc>
          <w:tcPr>
            <w:tcW w:w="92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369</w:t>
            </w:r>
          </w:p>
        </w:tc>
        <w:tc>
          <w:tcPr>
            <w:tcW w:w="490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Prijenosi između proračunskih korisnika istog proračuna</w:t>
            </w:r>
          </w:p>
        </w:tc>
        <w:tc>
          <w:tcPr>
            <w:tcW w:w="17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768"/>
            </w:pPr>
            <w:r>
              <w:t xml:space="preserve"> 1.000,00</w:t>
            </w:r>
          </w:p>
        </w:tc>
        <w:tc>
          <w:tcPr>
            <w:tcW w:w="103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106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384,52</w:t>
            </w:r>
          </w:p>
        </w:tc>
        <w:tc>
          <w:tcPr>
            <w:tcW w:w="95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38,45%</w:t>
            </w:r>
          </w:p>
        </w:tc>
      </w:tr>
      <w:tr w:rsidR="00112BED" w:rsidTr="00306FE4">
        <w:tblPrEx>
          <w:tblCellMar>
            <w:top w:w="0" w:type="dxa"/>
            <w:right w:w="115" w:type="dxa"/>
          </w:tblCellMar>
        </w:tblPrEx>
        <w:trPr>
          <w:trHeight w:val="437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r>
              <w:t>3691</w:t>
            </w:r>
          </w:p>
        </w:tc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 w:right="871"/>
            </w:pPr>
            <w:r>
              <w:t>Tekući prijenosi između proračunskih korisnika istog proračuna</w:t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1.000,00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384,52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38,45%</w:t>
            </w:r>
          </w:p>
        </w:tc>
      </w:tr>
      <w:tr w:rsidR="00112BED" w:rsidTr="00306FE4">
        <w:tblPrEx>
          <w:tblCellMar>
            <w:top w:w="0" w:type="dxa"/>
            <w:right w:w="115" w:type="dxa"/>
          </w:tblCellMar>
        </w:tblPrEx>
        <w:trPr>
          <w:trHeight w:val="224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</w:rPr>
              <w:t>4. PRIHODI ZA POSEBNE NAMJENE</w:t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15.000,00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24"/>
              <w:jc w:val="center"/>
            </w:pPr>
            <w:r>
              <w:rPr>
                <w:b/>
              </w:rPr>
              <w:t xml:space="preserve"> 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rPr>
                <w:b/>
              </w:rPr>
              <w:t>0,00%</w:t>
            </w:r>
          </w:p>
        </w:tc>
      </w:tr>
      <w:tr w:rsidR="00112BED" w:rsidTr="00306FE4">
        <w:tblPrEx>
          <w:tblCellMar>
            <w:top w:w="0" w:type="dxa"/>
            <w:right w:w="115" w:type="dxa"/>
          </w:tblCellMar>
        </w:tblPrEx>
        <w:trPr>
          <w:trHeight w:val="476"/>
        </w:trPr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31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4.5. OSTALI NESPOMENUTI PRIHODI - 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PRORAČUNSKI KORISNICI</w:t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15.000,00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124"/>
              <w:jc w:val="center"/>
            </w:pPr>
            <w:r>
              <w:rPr>
                <w:b/>
              </w:rPr>
              <w:t xml:space="preserve"> 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111"/>
            </w:pPr>
            <w:r>
              <w:rPr>
                <w:b/>
              </w:rPr>
              <w:t>0,00%</w:t>
            </w:r>
          </w:p>
        </w:tc>
      </w:tr>
    </w:tbl>
    <w:p w:rsidR="00112BED" w:rsidRDefault="00112BED" w:rsidP="00112BED">
      <w:pPr>
        <w:tabs>
          <w:tab w:val="center" w:pos="2939"/>
          <w:tab w:val="center" w:pos="7226"/>
          <w:tab w:val="center" w:pos="9519"/>
          <w:tab w:val="center" w:pos="10374"/>
        </w:tabs>
        <w:ind w:left="-15"/>
      </w:pPr>
      <w:r>
        <w:t>322</w:t>
      </w:r>
      <w:r>
        <w:tab/>
        <w:t>Rashodi za materijal i energiju</w:t>
      </w:r>
      <w:r>
        <w:tab/>
        <w:t xml:space="preserve"> 1.000,00</w:t>
      </w:r>
      <w:r>
        <w:tab/>
        <w:t xml:space="preserve"> 0,00</w:t>
      </w:r>
      <w:r>
        <w:tab/>
        <w:t>0,00%</w:t>
      </w:r>
    </w:p>
    <w:tbl>
      <w:tblPr>
        <w:tblStyle w:val="TableGrid"/>
        <w:tblW w:w="10960" w:type="dxa"/>
        <w:tblInd w:w="-10" w:type="dxa"/>
        <w:tblCellMar>
          <w:top w:w="32" w:type="dxa"/>
          <w:right w:w="115" w:type="dxa"/>
        </w:tblCellMar>
        <w:tblLook w:val="04A0"/>
      </w:tblPr>
      <w:tblGrid>
        <w:gridCol w:w="1553"/>
        <w:gridCol w:w="9"/>
        <w:gridCol w:w="4515"/>
        <w:gridCol w:w="489"/>
        <w:gridCol w:w="1688"/>
        <w:gridCol w:w="764"/>
        <w:gridCol w:w="673"/>
        <w:gridCol w:w="113"/>
        <w:gridCol w:w="852"/>
        <w:gridCol w:w="304"/>
      </w:tblGrid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3221</w:t>
            </w:r>
          </w:p>
        </w:tc>
        <w:tc>
          <w:tcPr>
            <w:tcW w:w="5209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Uredski materijal i ostali materijalni rashodi</w:t>
            </w:r>
          </w:p>
        </w:tc>
        <w:tc>
          <w:tcPr>
            <w:tcW w:w="2488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1.000,00</w:t>
            </w:r>
          </w:p>
        </w:tc>
        <w:tc>
          <w:tcPr>
            <w:tcW w:w="79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86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</w:t>
            </w:r>
          </w:p>
        </w:tc>
        <w:tc>
          <w:tcPr>
            <w:tcW w:w="5209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Rashodi za usluge</w:t>
            </w:r>
          </w:p>
        </w:tc>
        <w:tc>
          <w:tcPr>
            <w:tcW w:w="2488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9.000,00</w:t>
            </w:r>
          </w:p>
        </w:tc>
        <w:tc>
          <w:tcPr>
            <w:tcW w:w="79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86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3231</w:t>
            </w:r>
          </w:p>
        </w:tc>
        <w:tc>
          <w:tcPr>
            <w:tcW w:w="5209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Usluge telefona, pošte i prijevoza</w:t>
            </w:r>
          </w:p>
        </w:tc>
        <w:tc>
          <w:tcPr>
            <w:tcW w:w="2488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7.000,00</w:t>
            </w:r>
          </w:p>
        </w:tc>
        <w:tc>
          <w:tcPr>
            <w:tcW w:w="79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86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3237</w:t>
            </w:r>
          </w:p>
        </w:tc>
        <w:tc>
          <w:tcPr>
            <w:tcW w:w="5209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Intelektualne i osobne usluge</w:t>
            </w:r>
          </w:p>
        </w:tc>
        <w:tc>
          <w:tcPr>
            <w:tcW w:w="2488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1.000,00</w:t>
            </w:r>
          </w:p>
        </w:tc>
        <w:tc>
          <w:tcPr>
            <w:tcW w:w="79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86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lastRenderedPageBreak/>
              <w:t>3239</w:t>
            </w:r>
          </w:p>
        </w:tc>
        <w:tc>
          <w:tcPr>
            <w:tcW w:w="5209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Ostale usluge</w:t>
            </w:r>
          </w:p>
        </w:tc>
        <w:tc>
          <w:tcPr>
            <w:tcW w:w="2488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1.000,00</w:t>
            </w:r>
          </w:p>
        </w:tc>
        <w:tc>
          <w:tcPr>
            <w:tcW w:w="79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86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329</w:t>
            </w:r>
          </w:p>
        </w:tc>
        <w:tc>
          <w:tcPr>
            <w:tcW w:w="5209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Ostali nespomenuti rashodi poslovanja</w:t>
            </w:r>
          </w:p>
        </w:tc>
        <w:tc>
          <w:tcPr>
            <w:tcW w:w="2488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5.000,00</w:t>
            </w:r>
          </w:p>
        </w:tc>
        <w:tc>
          <w:tcPr>
            <w:tcW w:w="79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86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212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r>
              <w:t>3299</w:t>
            </w:r>
          </w:p>
        </w:tc>
        <w:tc>
          <w:tcPr>
            <w:tcW w:w="4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t>Ostali nespomenuti rashodi poslovanja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99"/>
            </w:pPr>
            <w:r>
              <w:t xml:space="preserve"> 5.000,00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764"/>
            </w:pPr>
            <w:r>
              <w:t xml:space="preserve"> 0,00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224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4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</w:rPr>
              <w:t>5. POMOĆI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12.291.000,00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6.121.624,40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49,81%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476"/>
        </w:trPr>
        <w:tc>
          <w:tcPr>
            <w:tcW w:w="1601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714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5.3. POMOĆI OD OSTALIH SUBJEKATA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UNUTAR OPĆE DRŽAVE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12.210.000,00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6.107.088,74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50,02%</w:t>
            </w:r>
          </w:p>
        </w:tc>
      </w:tr>
    </w:tbl>
    <w:p w:rsidR="00112BED" w:rsidRDefault="00112BED" w:rsidP="00112BED">
      <w:pPr>
        <w:numPr>
          <w:ilvl w:val="0"/>
          <w:numId w:val="2"/>
        </w:numPr>
        <w:spacing w:after="8" w:line="252" w:lineRule="auto"/>
        <w:ind w:hanging="1600"/>
      </w:pPr>
      <w:r>
        <w:t>Plaće (Bruto)</w:t>
      </w:r>
      <w:r>
        <w:tab/>
      </w:r>
      <w:r w:rsidR="00075B9C">
        <w:t xml:space="preserve">                                                                   </w:t>
      </w:r>
      <w:r>
        <w:t xml:space="preserve"> 9.950.000,00</w:t>
      </w:r>
      <w:r>
        <w:tab/>
        <w:t xml:space="preserve"> </w:t>
      </w:r>
      <w:r w:rsidR="00075B9C">
        <w:t xml:space="preserve">         </w:t>
      </w:r>
      <w:r>
        <w:t>5.052.906,45</w:t>
      </w:r>
      <w:r>
        <w:tab/>
        <w:t>50,78%</w:t>
      </w:r>
    </w:p>
    <w:tbl>
      <w:tblPr>
        <w:tblStyle w:val="TableGrid"/>
        <w:tblW w:w="10960" w:type="dxa"/>
        <w:tblInd w:w="-10" w:type="dxa"/>
        <w:tblCellMar>
          <w:top w:w="32" w:type="dxa"/>
          <w:right w:w="115" w:type="dxa"/>
        </w:tblCellMar>
        <w:tblLook w:val="04A0"/>
      </w:tblPr>
      <w:tblGrid>
        <w:gridCol w:w="1551"/>
        <w:gridCol w:w="9"/>
        <w:gridCol w:w="4629"/>
        <w:gridCol w:w="270"/>
        <w:gridCol w:w="1783"/>
        <w:gridCol w:w="284"/>
        <w:gridCol w:w="1060"/>
        <w:gridCol w:w="106"/>
        <w:gridCol w:w="965"/>
        <w:gridCol w:w="303"/>
      </w:tblGrid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3111</w:t>
            </w:r>
          </w:p>
        </w:tc>
        <w:tc>
          <w:tcPr>
            <w:tcW w:w="482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Plaće za redovan rad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9.535.000,00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4.751.037,84</w:t>
            </w:r>
          </w:p>
        </w:tc>
        <w:tc>
          <w:tcPr>
            <w:tcW w:w="108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49,83%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3113</w:t>
            </w:r>
          </w:p>
        </w:tc>
        <w:tc>
          <w:tcPr>
            <w:tcW w:w="482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Plaće za prekovremeni rad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320.000,00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268.385,77</w:t>
            </w:r>
          </w:p>
        </w:tc>
        <w:tc>
          <w:tcPr>
            <w:tcW w:w="108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83,87%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3114</w:t>
            </w:r>
          </w:p>
        </w:tc>
        <w:tc>
          <w:tcPr>
            <w:tcW w:w="482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Plaće za posebne uvjete rada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77"/>
            </w:pPr>
            <w:r>
              <w:t xml:space="preserve"> 95.000,00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67"/>
              <w:jc w:val="center"/>
            </w:pPr>
            <w:r>
              <w:t xml:space="preserve"> 33.482,84</w:t>
            </w:r>
          </w:p>
        </w:tc>
        <w:tc>
          <w:tcPr>
            <w:tcW w:w="108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35,25%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312</w:t>
            </w:r>
          </w:p>
        </w:tc>
        <w:tc>
          <w:tcPr>
            <w:tcW w:w="482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Ostali rashodi za zaposlene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424.000,00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167.218,26</w:t>
            </w:r>
          </w:p>
        </w:tc>
        <w:tc>
          <w:tcPr>
            <w:tcW w:w="108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39,44%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3121</w:t>
            </w:r>
          </w:p>
        </w:tc>
        <w:tc>
          <w:tcPr>
            <w:tcW w:w="482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Ostali rashodi za zaposlene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424.000,00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167.218,26</w:t>
            </w:r>
          </w:p>
        </w:tc>
        <w:tc>
          <w:tcPr>
            <w:tcW w:w="108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39,44%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</w:t>
            </w:r>
          </w:p>
        </w:tc>
        <w:tc>
          <w:tcPr>
            <w:tcW w:w="482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na plaće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1.721.800,00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835.983,44</w:t>
            </w:r>
          </w:p>
        </w:tc>
        <w:tc>
          <w:tcPr>
            <w:tcW w:w="108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48,55%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3132</w:t>
            </w:r>
          </w:p>
        </w:tc>
        <w:tc>
          <w:tcPr>
            <w:tcW w:w="482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za obvezno zdravstveno osiguranje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1.719.800,00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835.402,73</w:t>
            </w:r>
          </w:p>
        </w:tc>
        <w:tc>
          <w:tcPr>
            <w:tcW w:w="108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48,58%</w:t>
            </w:r>
          </w:p>
        </w:tc>
      </w:tr>
      <w:tr w:rsidR="00112BED" w:rsidTr="00112BED">
        <w:trPr>
          <w:gridAfter w:val="1"/>
          <w:wAfter w:w="321" w:type="dxa"/>
          <w:trHeight w:val="456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3133</w:t>
            </w:r>
          </w:p>
        </w:tc>
        <w:tc>
          <w:tcPr>
            <w:tcW w:w="482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za obvezno osiguranje u slučaju nezaposlenosti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88"/>
            </w:pPr>
            <w:r>
              <w:t xml:space="preserve"> 2.000,00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554"/>
            </w:pPr>
            <w:r>
              <w:t xml:space="preserve"> 580,71</w:t>
            </w:r>
          </w:p>
        </w:tc>
        <w:tc>
          <w:tcPr>
            <w:tcW w:w="108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29,04%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</w:t>
            </w:r>
          </w:p>
        </w:tc>
        <w:tc>
          <w:tcPr>
            <w:tcW w:w="482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Rashodi za usluge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77"/>
            </w:pPr>
            <w:r>
              <w:t xml:space="preserve"> 46.200,00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67"/>
              <w:jc w:val="center"/>
            </w:pPr>
            <w:r>
              <w:t xml:space="preserve"> 35.098,48</w:t>
            </w:r>
          </w:p>
        </w:tc>
        <w:tc>
          <w:tcPr>
            <w:tcW w:w="108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75,97%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3236</w:t>
            </w:r>
          </w:p>
        </w:tc>
        <w:tc>
          <w:tcPr>
            <w:tcW w:w="482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Zdravstvene i veterinarske usluge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88"/>
            </w:pPr>
            <w:r>
              <w:t xml:space="preserve"> 6.200,00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88"/>
            </w:pPr>
            <w:r>
              <w:t xml:space="preserve"> 6.200,00</w:t>
            </w:r>
          </w:p>
        </w:tc>
        <w:tc>
          <w:tcPr>
            <w:tcW w:w="108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100,00%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3237</w:t>
            </w:r>
          </w:p>
        </w:tc>
        <w:tc>
          <w:tcPr>
            <w:tcW w:w="482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Intelektualne i osobne usluge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77"/>
            </w:pPr>
            <w:r>
              <w:t xml:space="preserve"> 40.000,00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67"/>
              <w:jc w:val="center"/>
            </w:pPr>
            <w:r>
              <w:t xml:space="preserve"> 28.898,48</w:t>
            </w:r>
          </w:p>
        </w:tc>
        <w:tc>
          <w:tcPr>
            <w:tcW w:w="108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72,25%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329</w:t>
            </w:r>
          </w:p>
        </w:tc>
        <w:tc>
          <w:tcPr>
            <w:tcW w:w="482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Ostali nespomenuti rashodi poslovanja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77"/>
            </w:pPr>
            <w:r>
              <w:t xml:space="preserve"> 48.000,00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88"/>
            </w:pPr>
            <w:r>
              <w:t xml:space="preserve"> 3.500,00</w:t>
            </w:r>
          </w:p>
        </w:tc>
        <w:tc>
          <w:tcPr>
            <w:tcW w:w="108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7,29%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3295</w:t>
            </w:r>
          </w:p>
        </w:tc>
        <w:tc>
          <w:tcPr>
            <w:tcW w:w="482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Pristojbe i naknade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77"/>
            </w:pPr>
            <w:r>
              <w:t xml:space="preserve"> 48.000,00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88"/>
            </w:pPr>
            <w:r>
              <w:t xml:space="preserve"> 3.500,00</w:t>
            </w:r>
          </w:p>
        </w:tc>
        <w:tc>
          <w:tcPr>
            <w:tcW w:w="108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7,29%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343</w:t>
            </w:r>
          </w:p>
        </w:tc>
        <w:tc>
          <w:tcPr>
            <w:tcW w:w="482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Ostali financijski rashodi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77"/>
            </w:pPr>
            <w:r>
              <w:t xml:space="preserve"> 20.000,00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82"/>
              <w:jc w:val="center"/>
            </w:pPr>
            <w:r>
              <w:t xml:space="preserve"> 12.382,11</w:t>
            </w:r>
          </w:p>
        </w:tc>
        <w:tc>
          <w:tcPr>
            <w:tcW w:w="108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61,91%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198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r>
              <w:t>3433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t>Zatezne kamate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20.000,00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3"/>
            </w:pPr>
            <w:r>
              <w:t xml:space="preserve"> 12.382,11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61,91%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256"/>
        </w:trPr>
        <w:tc>
          <w:tcPr>
            <w:tcW w:w="1601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5.5. POMOĆI - PRORAČUNSKI KORISNICI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81.000,00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14.535,66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17,95%</w:t>
            </w:r>
          </w:p>
        </w:tc>
      </w:tr>
    </w:tbl>
    <w:p w:rsidR="00112BED" w:rsidRDefault="00112BED" w:rsidP="00112BED">
      <w:pPr>
        <w:numPr>
          <w:ilvl w:val="0"/>
          <w:numId w:val="2"/>
        </w:numPr>
        <w:spacing w:after="8" w:line="252" w:lineRule="auto"/>
        <w:ind w:hanging="1600"/>
      </w:pPr>
      <w:r>
        <w:t>Ostali rashodi za zaposlene</w:t>
      </w:r>
      <w:r>
        <w:tab/>
      </w:r>
      <w:r w:rsidR="00075B9C">
        <w:t xml:space="preserve">                                              </w:t>
      </w:r>
      <w:r>
        <w:t xml:space="preserve"> 7.000,00</w:t>
      </w:r>
      <w:r>
        <w:tab/>
        <w:t xml:space="preserve"> </w:t>
      </w:r>
      <w:r w:rsidR="00075B9C">
        <w:t xml:space="preserve">                       </w:t>
      </w:r>
      <w:r>
        <w:t>0,00</w:t>
      </w:r>
      <w:r>
        <w:tab/>
        <w:t>0,00%</w:t>
      </w:r>
    </w:p>
    <w:tbl>
      <w:tblPr>
        <w:tblStyle w:val="TableGrid"/>
        <w:tblW w:w="10960" w:type="dxa"/>
        <w:tblInd w:w="-10" w:type="dxa"/>
        <w:tblCellMar>
          <w:top w:w="32" w:type="dxa"/>
        </w:tblCellMar>
        <w:tblLook w:val="04A0"/>
      </w:tblPr>
      <w:tblGrid>
        <w:gridCol w:w="925"/>
        <w:gridCol w:w="616"/>
        <w:gridCol w:w="9"/>
        <w:gridCol w:w="4251"/>
        <w:gridCol w:w="640"/>
        <w:gridCol w:w="116"/>
        <w:gridCol w:w="1015"/>
        <w:gridCol w:w="946"/>
        <w:gridCol w:w="116"/>
        <w:gridCol w:w="388"/>
        <w:gridCol w:w="678"/>
        <w:gridCol w:w="106"/>
        <w:gridCol w:w="851"/>
        <w:gridCol w:w="303"/>
      </w:tblGrid>
      <w:tr w:rsidR="00112BED" w:rsidTr="00306FE4">
        <w:trPr>
          <w:gridAfter w:val="1"/>
          <w:wAfter w:w="303" w:type="dxa"/>
          <w:trHeight w:val="230"/>
        </w:trPr>
        <w:tc>
          <w:tcPr>
            <w:tcW w:w="155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3121</w:t>
            </w:r>
          </w:p>
        </w:tc>
        <w:tc>
          <w:tcPr>
            <w:tcW w:w="500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Ostali rashodi za zaposlene</w:t>
            </w:r>
          </w:p>
        </w:tc>
        <w:tc>
          <w:tcPr>
            <w:tcW w:w="207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7.000,00</w:t>
            </w:r>
          </w:p>
        </w:tc>
        <w:tc>
          <w:tcPr>
            <w:tcW w:w="1066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66"/>
              <w:jc w:val="center"/>
            </w:pPr>
            <w:r>
              <w:t xml:space="preserve"> 0,00</w:t>
            </w:r>
          </w:p>
        </w:tc>
        <w:tc>
          <w:tcPr>
            <w:tcW w:w="95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3" w:type="dxa"/>
          <w:trHeight w:val="230"/>
        </w:trPr>
        <w:tc>
          <w:tcPr>
            <w:tcW w:w="155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</w:t>
            </w:r>
          </w:p>
        </w:tc>
        <w:tc>
          <w:tcPr>
            <w:tcW w:w="500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na plaće</w:t>
            </w:r>
          </w:p>
        </w:tc>
        <w:tc>
          <w:tcPr>
            <w:tcW w:w="207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3.000,00</w:t>
            </w:r>
          </w:p>
        </w:tc>
        <w:tc>
          <w:tcPr>
            <w:tcW w:w="1066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66"/>
              <w:jc w:val="center"/>
            </w:pPr>
            <w:r>
              <w:t xml:space="preserve"> 0,00</w:t>
            </w:r>
          </w:p>
        </w:tc>
        <w:tc>
          <w:tcPr>
            <w:tcW w:w="95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3" w:type="dxa"/>
          <w:trHeight w:val="230"/>
        </w:trPr>
        <w:tc>
          <w:tcPr>
            <w:tcW w:w="155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3132</w:t>
            </w:r>
          </w:p>
        </w:tc>
        <w:tc>
          <w:tcPr>
            <w:tcW w:w="500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za obvezno zdravstveno osiguranje</w:t>
            </w:r>
          </w:p>
        </w:tc>
        <w:tc>
          <w:tcPr>
            <w:tcW w:w="207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3.000,00</w:t>
            </w:r>
          </w:p>
        </w:tc>
        <w:tc>
          <w:tcPr>
            <w:tcW w:w="1066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66"/>
              <w:jc w:val="center"/>
            </w:pPr>
            <w:r>
              <w:t xml:space="preserve"> 0,00</w:t>
            </w:r>
          </w:p>
        </w:tc>
        <w:tc>
          <w:tcPr>
            <w:tcW w:w="95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306FE4">
        <w:trPr>
          <w:gridAfter w:val="1"/>
          <w:wAfter w:w="303" w:type="dxa"/>
          <w:trHeight w:val="230"/>
        </w:trPr>
        <w:tc>
          <w:tcPr>
            <w:tcW w:w="155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</w:t>
            </w:r>
          </w:p>
        </w:tc>
        <w:tc>
          <w:tcPr>
            <w:tcW w:w="500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Naknade troškova zaposlenima</w:t>
            </w:r>
          </w:p>
        </w:tc>
        <w:tc>
          <w:tcPr>
            <w:tcW w:w="2077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8.000,00</w:t>
            </w:r>
          </w:p>
        </w:tc>
        <w:tc>
          <w:tcPr>
            <w:tcW w:w="1066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1.200,00</w:t>
            </w:r>
          </w:p>
        </w:tc>
        <w:tc>
          <w:tcPr>
            <w:tcW w:w="95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15,00%</w:t>
            </w:r>
          </w:p>
        </w:tc>
      </w:tr>
      <w:tr w:rsidR="00112BED" w:rsidTr="00306FE4">
        <w:trPr>
          <w:gridAfter w:val="1"/>
          <w:wAfter w:w="303" w:type="dxa"/>
          <w:trHeight w:val="340"/>
        </w:trPr>
        <w:tc>
          <w:tcPr>
            <w:tcW w:w="1550" w:type="dxa"/>
            <w:gridSpan w:val="3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3211</w:t>
            </w:r>
          </w:p>
        </w:tc>
        <w:tc>
          <w:tcPr>
            <w:tcW w:w="5007" w:type="dxa"/>
            <w:gridSpan w:val="3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Službena putovanja</w:t>
            </w:r>
          </w:p>
        </w:tc>
        <w:tc>
          <w:tcPr>
            <w:tcW w:w="2077" w:type="dxa"/>
            <w:gridSpan w:val="3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8.000,00</w:t>
            </w:r>
          </w:p>
        </w:tc>
        <w:tc>
          <w:tcPr>
            <w:tcW w:w="1066" w:type="dxa"/>
            <w:gridSpan w:val="2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1.200,00</w:t>
            </w:r>
          </w:p>
        </w:tc>
        <w:tc>
          <w:tcPr>
            <w:tcW w:w="957" w:type="dxa"/>
            <w:gridSpan w:val="2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15,00%</w:t>
            </w:r>
          </w:p>
        </w:tc>
      </w:tr>
      <w:tr w:rsidR="00112BED" w:rsidTr="00306FE4">
        <w:trPr>
          <w:gridAfter w:val="1"/>
          <w:wAfter w:w="303" w:type="dxa"/>
          <w:trHeight w:val="258"/>
        </w:trPr>
        <w:tc>
          <w:tcPr>
            <w:tcW w:w="92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322</w:t>
            </w:r>
          </w:p>
        </w:tc>
        <w:tc>
          <w:tcPr>
            <w:tcW w:w="48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Rashodi za materijal i energiju</w:t>
            </w:r>
          </w:p>
        </w:tc>
        <w:tc>
          <w:tcPr>
            <w:tcW w:w="177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768"/>
            </w:pPr>
            <w:r>
              <w:t xml:space="preserve"> 5.000,00</w:t>
            </w:r>
          </w:p>
        </w:tc>
        <w:tc>
          <w:tcPr>
            <w:tcW w:w="145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78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85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306FE4">
        <w:trPr>
          <w:gridAfter w:val="1"/>
          <w:wAfter w:w="303" w:type="dxa"/>
          <w:trHeight w:val="230"/>
        </w:trPr>
        <w:tc>
          <w:tcPr>
            <w:tcW w:w="92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3221</w:t>
            </w:r>
          </w:p>
        </w:tc>
        <w:tc>
          <w:tcPr>
            <w:tcW w:w="48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7"/>
              <w:jc w:val="center"/>
            </w:pPr>
            <w:r>
              <w:t>Uredski materijal i ostali materijalni rashodi</w:t>
            </w:r>
          </w:p>
        </w:tc>
        <w:tc>
          <w:tcPr>
            <w:tcW w:w="177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768"/>
            </w:pPr>
            <w:r>
              <w:t xml:space="preserve"> 5.000,00</w:t>
            </w:r>
          </w:p>
        </w:tc>
        <w:tc>
          <w:tcPr>
            <w:tcW w:w="145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78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85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306FE4">
        <w:trPr>
          <w:gridAfter w:val="1"/>
          <w:wAfter w:w="303" w:type="dxa"/>
          <w:trHeight w:val="230"/>
        </w:trPr>
        <w:tc>
          <w:tcPr>
            <w:tcW w:w="92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323</w:t>
            </w:r>
          </w:p>
        </w:tc>
        <w:tc>
          <w:tcPr>
            <w:tcW w:w="48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Rashodi za usluge</w:t>
            </w:r>
          </w:p>
        </w:tc>
        <w:tc>
          <w:tcPr>
            <w:tcW w:w="177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768"/>
            </w:pPr>
            <w:r>
              <w:t xml:space="preserve"> 1.000,00</w:t>
            </w:r>
          </w:p>
        </w:tc>
        <w:tc>
          <w:tcPr>
            <w:tcW w:w="145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78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85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306FE4">
        <w:trPr>
          <w:gridAfter w:val="1"/>
          <w:wAfter w:w="303" w:type="dxa"/>
          <w:trHeight w:val="230"/>
        </w:trPr>
        <w:tc>
          <w:tcPr>
            <w:tcW w:w="92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3239</w:t>
            </w:r>
          </w:p>
        </w:tc>
        <w:tc>
          <w:tcPr>
            <w:tcW w:w="48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Ostale usluge</w:t>
            </w:r>
          </w:p>
        </w:tc>
        <w:tc>
          <w:tcPr>
            <w:tcW w:w="177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768"/>
            </w:pPr>
            <w:r>
              <w:t xml:space="preserve"> 1.000,00</w:t>
            </w:r>
          </w:p>
        </w:tc>
        <w:tc>
          <w:tcPr>
            <w:tcW w:w="145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78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85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306FE4">
        <w:trPr>
          <w:gridAfter w:val="1"/>
          <w:wAfter w:w="303" w:type="dxa"/>
          <w:trHeight w:val="456"/>
        </w:trPr>
        <w:tc>
          <w:tcPr>
            <w:tcW w:w="92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324</w:t>
            </w:r>
          </w:p>
        </w:tc>
        <w:tc>
          <w:tcPr>
            <w:tcW w:w="48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 w:right="39"/>
            </w:pPr>
            <w:r>
              <w:t>Naknade troškova osobama izvan radnog odnosa</w:t>
            </w:r>
          </w:p>
        </w:tc>
        <w:tc>
          <w:tcPr>
            <w:tcW w:w="177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7"/>
            </w:pPr>
            <w:r>
              <w:t xml:space="preserve"> 25.000,00</w:t>
            </w:r>
          </w:p>
        </w:tc>
        <w:tc>
          <w:tcPr>
            <w:tcW w:w="145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78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85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306FE4">
        <w:trPr>
          <w:gridAfter w:val="1"/>
          <w:wAfter w:w="303" w:type="dxa"/>
          <w:trHeight w:val="456"/>
        </w:trPr>
        <w:tc>
          <w:tcPr>
            <w:tcW w:w="92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3241</w:t>
            </w:r>
          </w:p>
        </w:tc>
        <w:tc>
          <w:tcPr>
            <w:tcW w:w="48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 w:right="39"/>
            </w:pPr>
            <w:r>
              <w:t>Naknade troškova osobama izvan radnog odnosa</w:t>
            </w:r>
          </w:p>
        </w:tc>
        <w:tc>
          <w:tcPr>
            <w:tcW w:w="177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7"/>
            </w:pPr>
            <w:r>
              <w:t xml:space="preserve"> 25.000,00</w:t>
            </w:r>
          </w:p>
        </w:tc>
        <w:tc>
          <w:tcPr>
            <w:tcW w:w="145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78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85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306FE4">
        <w:trPr>
          <w:gridAfter w:val="1"/>
          <w:wAfter w:w="303" w:type="dxa"/>
          <w:trHeight w:val="230"/>
        </w:trPr>
        <w:tc>
          <w:tcPr>
            <w:tcW w:w="92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329</w:t>
            </w:r>
          </w:p>
        </w:tc>
        <w:tc>
          <w:tcPr>
            <w:tcW w:w="48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Ostali nespomenuti rashodi poslovanja</w:t>
            </w:r>
          </w:p>
        </w:tc>
        <w:tc>
          <w:tcPr>
            <w:tcW w:w="177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768"/>
            </w:pPr>
            <w:r>
              <w:t xml:space="preserve"> 2.000,00</w:t>
            </w:r>
          </w:p>
        </w:tc>
        <w:tc>
          <w:tcPr>
            <w:tcW w:w="145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78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85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306FE4">
        <w:trPr>
          <w:gridAfter w:val="1"/>
          <w:wAfter w:w="303" w:type="dxa"/>
          <w:trHeight w:val="230"/>
        </w:trPr>
        <w:tc>
          <w:tcPr>
            <w:tcW w:w="92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3299</w:t>
            </w:r>
          </w:p>
        </w:tc>
        <w:tc>
          <w:tcPr>
            <w:tcW w:w="48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Ostali nespomenuti rashodi poslovanja</w:t>
            </w:r>
          </w:p>
        </w:tc>
        <w:tc>
          <w:tcPr>
            <w:tcW w:w="177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768"/>
            </w:pPr>
            <w:r>
              <w:t xml:space="preserve"> 2.000,00</w:t>
            </w:r>
          </w:p>
        </w:tc>
        <w:tc>
          <w:tcPr>
            <w:tcW w:w="145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78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85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306FE4">
        <w:trPr>
          <w:gridAfter w:val="1"/>
          <w:wAfter w:w="303" w:type="dxa"/>
          <w:trHeight w:val="456"/>
        </w:trPr>
        <w:tc>
          <w:tcPr>
            <w:tcW w:w="92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372</w:t>
            </w:r>
          </w:p>
        </w:tc>
        <w:tc>
          <w:tcPr>
            <w:tcW w:w="487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Ostale naknade građanima i kućanstvima iz proračuna</w:t>
            </w:r>
          </w:p>
        </w:tc>
        <w:tc>
          <w:tcPr>
            <w:tcW w:w="1771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7"/>
            </w:pPr>
            <w:r>
              <w:t xml:space="preserve"> 30.000,00</w:t>
            </w:r>
          </w:p>
        </w:tc>
        <w:tc>
          <w:tcPr>
            <w:tcW w:w="2128" w:type="dxa"/>
            <w:gridSpan w:val="4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968"/>
            </w:pPr>
            <w:r>
              <w:t xml:space="preserve"> 13.335,66</w:t>
            </w:r>
          </w:p>
        </w:tc>
        <w:tc>
          <w:tcPr>
            <w:tcW w:w="95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44,45%</w:t>
            </w:r>
          </w:p>
        </w:tc>
      </w:tr>
      <w:tr w:rsidR="00112BED" w:rsidTr="00306FE4">
        <w:tblPrEx>
          <w:tblCellMar>
            <w:top w:w="0" w:type="dxa"/>
            <w:right w:w="115" w:type="dxa"/>
          </w:tblCellMar>
        </w:tblPrEx>
        <w:trPr>
          <w:trHeight w:val="212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r>
              <w:t>3721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t>Naknade građanima i kućanstvima u novcu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30.000,00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13.335,66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44,45%</w:t>
            </w:r>
          </w:p>
        </w:tc>
      </w:tr>
      <w:tr w:rsidR="00112BED" w:rsidTr="00306FE4">
        <w:tblPrEx>
          <w:tblCellMar>
            <w:top w:w="0" w:type="dxa"/>
            <w:right w:w="115" w:type="dxa"/>
          </w:tblCellMar>
        </w:tblPrEx>
        <w:trPr>
          <w:trHeight w:val="224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</w:rPr>
              <w:t>6. DONACIJE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30.000,00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23"/>
            </w:pPr>
            <w:r>
              <w:rPr>
                <w:b/>
              </w:rPr>
              <w:t xml:space="preserve"> 2.001,60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rPr>
                <w:b/>
              </w:rPr>
              <w:t>6,67%</w:t>
            </w:r>
          </w:p>
        </w:tc>
      </w:tr>
      <w:tr w:rsidR="00112BED" w:rsidTr="00306FE4">
        <w:tblPrEx>
          <w:tblCellMar>
            <w:top w:w="0" w:type="dxa"/>
            <w:right w:w="115" w:type="dxa"/>
          </w:tblCellMar>
        </w:tblPrEx>
        <w:trPr>
          <w:trHeight w:val="256"/>
        </w:trPr>
        <w:tc>
          <w:tcPr>
            <w:tcW w:w="1541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lastRenderedPageBreak/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6.3. DONACIJE-PK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30.000,00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123"/>
            </w:pPr>
            <w:r>
              <w:rPr>
                <w:b/>
              </w:rPr>
              <w:t xml:space="preserve"> 2.001,60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111"/>
            </w:pPr>
            <w:r>
              <w:rPr>
                <w:b/>
              </w:rPr>
              <w:t>6,67%</w:t>
            </w:r>
          </w:p>
        </w:tc>
      </w:tr>
    </w:tbl>
    <w:tbl>
      <w:tblPr>
        <w:tblStyle w:val="TableGrid"/>
        <w:tblpPr w:vertAnchor="page" w:horzAnchor="page" w:tblpX="567" w:tblpY="13989"/>
        <w:tblOverlap w:val="never"/>
        <w:tblW w:w="11276" w:type="dxa"/>
        <w:tblInd w:w="0" w:type="dxa"/>
        <w:tblCellMar>
          <w:right w:w="115" w:type="dxa"/>
        </w:tblCellMar>
        <w:tblLook w:val="04A0"/>
      </w:tblPr>
      <w:tblGrid>
        <w:gridCol w:w="1596"/>
        <w:gridCol w:w="5102"/>
        <w:gridCol w:w="2599"/>
        <w:gridCol w:w="793"/>
        <w:gridCol w:w="1186"/>
      </w:tblGrid>
      <w:tr w:rsidR="00112BED" w:rsidTr="00112BED">
        <w:trPr>
          <w:trHeight w:val="198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4221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t>Uredska oprema i namještaj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10.000,00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112BED">
        <w:trPr>
          <w:trHeight w:val="476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7.3. PRIHODI OD NAKNADE ŠTETA S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OSNOVA OSIGURANJA-PK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111"/>
            </w:pPr>
            <w:r>
              <w:rPr>
                <w:b/>
              </w:rPr>
              <w:t xml:space="preserve"> 5.000,00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12"/>
            </w:pPr>
            <w:r>
              <w:rPr>
                <w:b/>
              </w:rPr>
              <w:t xml:space="preserve"> 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0,00%</w:t>
            </w:r>
          </w:p>
        </w:tc>
      </w:tr>
    </w:tbl>
    <w:p w:rsidR="00112BED" w:rsidRDefault="00AD26BA" w:rsidP="00112BED">
      <w:pPr>
        <w:tabs>
          <w:tab w:val="center" w:pos="2995"/>
          <w:tab w:val="center" w:pos="7226"/>
          <w:tab w:val="center" w:pos="9519"/>
          <w:tab w:val="center" w:pos="10374"/>
        </w:tabs>
        <w:ind w:left="-15"/>
      </w:pPr>
      <w:r>
        <w:rPr>
          <w:noProof/>
        </w:rPr>
        <w:pict>
          <v:group id="Group 53392" o:spid="_x0000_s1040" style="position:absolute;left:0;text-align:left;margin-left:28.35pt;margin-top:697.85pt;width:547pt;height:1pt;z-index:251661312;mso-position-horizontal-relative:page;mso-position-vertical-relative:page" coordsize="6946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">
            <v:shape id="Shape 1115" o:spid="_x0000_s1041" style="position:absolute;width:69469;height:0;visibility:visible" coordsize="69469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" adj="0,,0" path="m,l6946901,e" filled="f" strokecolor="#eee" strokeweight="1pt">
              <v:stroke miterlimit="83231f" joinstyle="miter" endcap="square"/>
              <v:formulas/>
              <v:path arrowok="t" o:connecttype="segments" textboxrect="0,0,6946901,0"/>
            </v:shape>
            <w10:wrap type="topAndBottom" anchorx="page" anchory="page"/>
          </v:group>
        </w:pict>
      </w:r>
      <w:r>
        <w:rPr>
          <w:noProof/>
        </w:rPr>
        <w:pict>
          <v:group id="Group 53394" o:spid="_x0000_s1038" style="position:absolute;left:0;text-align:left;margin-left:28.35pt;margin-top:742.3pt;width:547pt;height:1pt;z-index:251662336;mso-position-horizontal-relative:page;mso-position-vertical-relative:page" coordsize="6946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">
            <v:shape id="Shape 1131" o:spid="_x0000_s1039" style="position:absolute;width:69469;height:0;visibility:visible" coordsize="69469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" adj="0,,0" path="m,l6946901,e" filled="f" strokecolor="#000040" strokeweight="1pt">
              <v:stroke miterlimit="83231f" joinstyle="miter" endcap="square"/>
              <v:formulas/>
              <v:path arrowok="t" o:connecttype="segments" textboxrect="0,0,6946901,0"/>
            </v:shape>
            <w10:wrap type="topAndBottom" anchorx="page" anchory="page"/>
          </v:group>
        </w:pict>
      </w:r>
      <w:r w:rsidR="00112BED">
        <w:t>321</w:t>
      </w:r>
      <w:r w:rsidR="00112BED">
        <w:tab/>
        <w:t>Naknade troškova zaposlenima</w:t>
      </w:r>
      <w:r w:rsidR="00112BED">
        <w:tab/>
        <w:t xml:space="preserve"> 7.000,00</w:t>
      </w:r>
      <w:r w:rsidR="00112BED">
        <w:tab/>
        <w:t xml:space="preserve"> 0,00</w:t>
      </w:r>
      <w:r w:rsidR="00112BED">
        <w:tab/>
        <w:t>0,00%</w:t>
      </w:r>
    </w:p>
    <w:tbl>
      <w:tblPr>
        <w:tblStyle w:val="TableGrid"/>
        <w:tblW w:w="10960" w:type="dxa"/>
        <w:tblInd w:w="-10" w:type="dxa"/>
        <w:tblCellMar>
          <w:top w:w="32" w:type="dxa"/>
          <w:right w:w="115" w:type="dxa"/>
        </w:tblCellMar>
        <w:tblLook w:val="04A0"/>
      </w:tblPr>
      <w:tblGrid>
        <w:gridCol w:w="1567"/>
        <w:gridCol w:w="9"/>
        <w:gridCol w:w="4586"/>
        <w:gridCol w:w="313"/>
        <w:gridCol w:w="1744"/>
        <w:gridCol w:w="418"/>
        <w:gridCol w:w="1060"/>
        <w:gridCol w:w="960"/>
        <w:gridCol w:w="303"/>
      </w:tblGrid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3211</w:t>
            </w:r>
          </w:p>
        </w:tc>
        <w:tc>
          <w:tcPr>
            <w:tcW w:w="5098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Službena putovanja</w:t>
            </w:r>
          </w:p>
        </w:tc>
        <w:tc>
          <w:tcPr>
            <w:tcW w:w="2211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7.000,00</w:t>
            </w:r>
          </w:p>
        </w:tc>
        <w:tc>
          <w:tcPr>
            <w:tcW w:w="107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66"/>
              <w:jc w:val="center"/>
            </w:pPr>
            <w:r>
              <w:t xml:space="preserve"> 0,00</w:t>
            </w:r>
          </w:p>
        </w:tc>
        <w:tc>
          <w:tcPr>
            <w:tcW w:w="97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</w:t>
            </w:r>
          </w:p>
        </w:tc>
        <w:tc>
          <w:tcPr>
            <w:tcW w:w="5098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Rashodi za materijal i energiju</w:t>
            </w:r>
          </w:p>
        </w:tc>
        <w:tc>
          <w:tcPr>
            <w:tcW w:w="2211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23.000,00</w:t>
            </w:r>
          </w:p>
        </w:tc>
        <w:tc>
          <w:tcPr>
            <w:tcW w:w="107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2.001,60</w:t>
            </w:r>
          </w:p>
        </w:tc>
        <w:tc>
          <w:tcPr>
            <w:tcW w:w="97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8,70%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3221</w:t>
            </w:r>
          </w:p>
        </w:tc>
        <w:tc>
          <w:tcPr>
            <w:tcW w:w="5098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Uredski materijal i ostali materijalni rashodi</w:t>
            </w:r>
          </w:p>
        </w:tc>
        <w:tc>
          <w:tcPr>
            <w:tcW w:w="2211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20.000,00</w:t>
            </w:r>
          </w:p>
        </w:tc>
        <w:tc>
          <w:tcPr>
            <w:tcW w:w="107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2.001,60</w:t>
            </w:r>
          </w:p>
        </w:tc>
        <w:tc>
          <w:tcPr>
            <w:tcW w:w="97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10,01%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198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r>
              <w:t>3225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t>Sitni inventar i auto gume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31"/>
            </w:pPr>
            <w:r>
              <w:t xml:space="preserve"> 3.000,00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tabs>
                <w:tab w:val="center" w:pos="1041"/>
                <w:tab w:val="center" w:pos="1896"/>
              </w:tabs>
              <w:spacing w:line="259" w:lineRule="auto"/>
            </w:pPr>
            <w:r>
              <w:tab/>
              <w:t xml:space="preserve"> 0,00</w:t>
            </w:r>
            <w:r>
              <w:tab/>
              <w:t>0,00%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283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  <w:sz w:val="24"/>
              </w:rPr>
              <w:t xml:space="preserve">Kapitalni 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>09 K100040 OPREMANJE SŠ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 312.000,00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 145.645,00 46,68%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250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proofErr w:type="spellStart"/>
            <w:r>
              <w:rPr>
                <w:b/>
              </w:rPr>
              <w:t>Funk</w:t>
            </w:r>
            <w:proofErr w:type="spellEnd"/>
            <w:r>
              <w:rPr>
                <w:b/>
              </w:rPr>
              <w:t>. klas.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0922  Više srednjoškolsko obrazovanje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09"/>
            </w:pPr>
            <w:r>
              <w:rPr>
                <w:b/>
              </w:rPr>
              <w:t xml:space="preserve"> 312.000,00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tabs>
                <w:tab w:val="center" w:pos="749"/>
                <w:tab w:val="center" w:pos="1840"/>
              </w:tabs>
              <w:spacing w:line="259" w:lineRule="auto"/>
            </w:pPr>
            <w:r>
              <w:tab/>
            </w:r>
            <w:r>
              <w:rPr>
                <w:b/>
              </w:rPr>
              <w:t xml:space="preserve"> 145.645,00</w:t>
            </w:r>
            <w:r>
              <w:rPr>
                <w:b/>
              </w:rPr>
              <w:tab/>
              <w:t>46,68%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226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</w:rPr>
              <w:t>3. VLASTITI PRIHODI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09"/>
            </w:pPr>
            <w:r>
              <w:rPr>
                <w:b/>
              </w:rPr>
              <w:t xml:space="preserve"> 277.000,00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tabs>
                <w:tab w:val="center" w:pos="749"/>
                <w:tab w:val="center" w:pos="1840"/>
              </w:tabs>
              <w:spacing w:line="259" w:lineRule="auto"/>
            </w:pPr>
            <w:r>
              <w:tab/>
            </w:r>
            <w:r>
              <w:rPr>
                <w:b/>
              </w:rPr>
              <w:t xml:space="preserve"> 145.645,00</w:t>
            </w:r>
            <w:r>
              <w:rPr>
                <w:b/>
              </w:rPr>
              <w:tab/>
              <w:t>52,58%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476"/>
        </w:trPr>
        <w:tc>
          <w:tcPr>
            <w:tcW w:w="1601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3.1. VLASTITI PRIHODI - PRORAČUNSKI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KORISNICI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209"/>
            </w:pPr>
            <w:r>
              <w:rPr>
                <w:b/>
              </w:rPr>
              <w:t xml:space="preserve"> 277.000,00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tabs>
                <w:tab w:val="center" w:pos="749"/>
                <w:tab w:val="center" w:pos="1840"/>
              </w:tabs>
              <w:spacing w:line="259" w:lineRule="auto"/>
            </w:pPr>
            <w:r>
              <w:tab/>
            </w:r>
            <w:r>
              <w:rPr>
                <w:b/>
              </w:rPr>
              <w:t xml:space="preserve"> 145.645,00</w:t>
            </w:r>
            <w:r>
              <w:rPr>
                <w:b/>
              </w:rPr>
              <w:tab/>
              <w:t>52,58%</w:t>
            </w:r>
          </w:p>
        </w:tc>
      </w:tr>
    </w:tbl>
    <w:p w:rsidR="00112BED" w:rsidRDefault="00112BED" w:rsidP="00112BED">
      <w:pPr>
        <w:tabs>
          <w:tab w:val="center" w:pos="2517"/>
          <w:tab w:val="center" w:pos="7115"/>
          <w:tab w:val="center" w:pos="9326"/>
          <w:tab w:val="center" w:pos="10374"/>
        </w:tabs>
        <w:ind w:left="-15"/>
      </w:pPr>
      <w:r>
        <w:t>422</w:t>
      </w:r>
      <w:r>
        <w:tab/>
        <w:t>Postrojenja i oprema</w:t>
      </w:r>
      <w:r>
        <w:tab/>
        <w:t xml:space="preserve"> 130.000,00</w:t>
      </w:r>
      <w:r>
        <w:tab/>
        <w:t xml:space="preserve"> 5.350,00</w:t>
      </w:r>
      <w:r>
        <w:tab/>
        <w:t>4,12%</w:t>
      </w:r>
    </w:p>
    <w:tbl>
      <w:tblPr>
        <w:tblStyle w:val="TableGrid"/>
        <w:tblW w:w="10960" w:type="dxa"/>
        <w:tblInd w:w="-10" w:type="dxa"/>
        <w:tblCellMar>
          <w:top w:w="32" w:type="dxa"/>
          <w:right w:w="115" w:type="dxa"/>
        </w:tblCellMar>
        <w:tblLook w:val="04A0"/>
      </w:tblPr>
      <w:tblGrid>
        <w:gridCol w:w="1556"/>
        <w:gridCol w:w="9"/>
        <w:gridCol w:w="4797"/>
        <w:gridCol w:w="105"/>
        <w:gridCol w:w="1944"/>
        <w:gridCol w:w="605"/>
        <w:gridCol w:w="678"/>
        <w:gridCol w:w="106"/>
        <w:gridCol w:w="855"/>
        <w:gridCol w:w="305"/>
      </w:tblGrid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4221</w:t>
            </w:r>
          </w:p>
        </w:tc>
        <w:tc>
          <w:tcPr>
            <w:tcW w:w="498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Uredska oprema i namještaj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"/>
            </w:pPr>
            <w:r>
              <w:t xml:space="preserve"> 115.000,00</w:t>
            </w:r>
          </w:p>
        </w:tc>
        <w:tc>
          <w:tcPr>
            <w:tcW w:w="129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01"/>
              <w:jc w:val="center"/>
            </w:pPr>
            <w:r>
              <w:t xml:space="preserve"> 5.350,00</w:t>
            </w:r>
          </w:p>
        </w:tc>
        <w:tc>
          <w:tcPr>
            <w:tcW w:w="971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4,65%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4227</w:t>
            </w:r>
          </w:p>
        </w:tc>
        <w:tc>
          <w:tcPr>
            <w:tcW w:w="498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Uređaji, strojevi i oprema za ostale namjene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15.000,00</w:t>
            </w:r>
          </w:p>
        </w:tc>
        <w:tc>
          <w:tcPr>
            <w:tcW w:w="129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10"/>
            </w:pPr>
            <w:r>
              <w:t xml:space="preserve"> 0,00</w:t>
            </w:r>
          </w:p>
        </w:tc>
        <w:tc>
          <w:tcPr>
            <w:tcW w:w="971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423</w:t>
            </w:r>
          </w:p>
        </w:tc>
        <w:tc>
          <w:tcPr>
            <w:tcW w:w="498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Prijevozna sredstva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145.000,00</w:t>
            </w:r>
          </w:p>
        </w:tc>
        <w:tc>
          <w:tcPr>
            <w:tcW w:w="129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140.295,00</w:t>
            </w:r>
          </w:p>
        </w:tc>
        <w:tc>
          <w:tcPr>
            <w:tcW w:w="971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96,76%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4231</w:t>
            </w:r>
          </w:p>
        </w:tc>
        <w:tc>
          <w:tcPr>
            <w:tcW w:w="498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Prijevozna sredstva u cestovnom prometu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145.000,00</w:t>
            </w:r>
          </w:p>
        </w:tc>
        <w:tc>
          <w:tcPr>
            <w:tcW w:w="129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140.295,00</w:t>
            </w:r>
          </w:p>
        </w:tc>
        <w:tc>
          <w:tcPr>
            <w:tcW w:w="971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96,76%</w:t>
            </w:r>
          </w:p>
        </w:tc>
      </w:tr>
      <w:tr w:rsidR="00112BED" w:rsidTr="00112BED">
        <w:trPr>
          <w:gridAfter w:val="1"/>
          <w:wAfter w:w="321" w:type="dxa"/>
          <w:trHeight w:val="456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424</w:t>
            </w:r>
          </w:p>
        </w:tc>
        <w:tc>
          <w:tcPr>
            <w:tcW w:w="498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right="226"/>
            </w:pPr>
            <w:r>
              <w:t>Knjige, umjetnička djela i ostale izložbene vrijednosti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 xml:space="preserve"> 2.000,00</w:t>
            </w:r>
          </w:p>
        </w:tc>
        <w:tc>
          <w:tcPr>
            <w:tcW w:w="129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10"/>
            </w:pPr>
            <w:r>
              <w:t xml:space="preserve"> 0,00</w:t>
            </w:r>
          </w:p>
        </w:tc>
        <w:tc>
          <w:tcPr>
            <w:tcW w:w="971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0,00%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212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r>
              <w:t>4241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t>Knjige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2.000,00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224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</w:rPr>
              <w:t>5. POMOĆI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10.000,00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2"/>
            </w:pPr>
            <w:r>
              <w:rPr>
                <w:b/>
              </w:rPr>
              <w:t xml:space="preserve"> 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0,00%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256"/>
        </w:trPr>
        <w:tc>
          <w:tcPr>
            <w:tcW w:w="1601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5.5. POMOĆI - PRORAČUNSKI KORISNICI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10.000,00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12"/>
            </w:pPr>
            <w:r>
              <w:rPr>
                <w:b/>
              </w:rPr>
              <w:t xml:space="preserve"> 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0,00%</w:t>
            </w:r>
          </w:p>
        </w:tc>
      </w:tr>
    </w:tbl>
    <w:p w:rsidR="00112BED" w:rsidRDefault="00112BED" w:rsidP="00112BED">
      <w:pPr>
        <w:tabs>
          <w:tab w:val="center" w:pos="2517"/>
          <w:tab w:val="center" w:pos="7226"/>
          <w:tab w:val="center" w:pos="9519"/>
          <w:tab w:val="center" w:pos="10374"/>
        </w:tabs>
        <w:ind w:left="-15"/>
      </w:pPr>
      <w:r>
        <w:t>422</w:t>
      </w:r>
      <w:r>
        <w:tab/>
        <w:t>Postrojenja i oprema</w:t>
      </w:r>
      <w:r>
        <w:tab/>
        <w:t xml:space="preserve"> 5.000,00</w:t>
      </w:r>
      <w:r>
        <w:tab/>
        <w:t xml:space="preserve"> 0,00</w:t>
      </w:r>
      <w:r>
        <w:tab/>
        <w:t>0,00%</w:t>
      </w:r>
    </w:p>
    <w:tbl>
      <w:tblPr>
        <w:tblStyle w:val="TableGrid"/>
        <w:tblW w:w="10960" w:type="dxa"/>
        <w:tblInd w:w="-10" w:type="dxa"/>
        <w:tblCellMar>
          <w:top w:w="32" w:type="dxa"/>
          <w:right w:w="115" w:type="dxa"/>
        </w:tblCellMar>
        <w:tblLook w:val="04A0"/>
      </w:tblPr>
      <w:tblGrid>
        <w:gridCol w:w="1559"/>
        <w:gridCol w:w="8"/>
        <w:gridCol w:w="4923"/>
        <w:gridCol w:w="112"/>
        <w:gridCol w:w="2416"/>
        <w:gridCol w:w="780"/>
        <w:gridCol w:w="851"/>
        <w:gridCol w:w="311"/>
      </w:tblGrid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4221</w:t>
            </w:r>
          </w:p>
        </w:tc>
        <w:tc>
          <w:tcPr>
            <w:tcW w:w="5209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Uredska oprema i namještaj</w:t>
            </w:r>
          </w:p>
        </w:tc>
        <w:tc>
          <w:tcPr>
            <w:tcW w:w="248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5.000,00</w:t>
            </w:r>
          </w:p>
        </w:tc>
        <w:tc>
          <w:tcPr>
            <w:tcW w:w="793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86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112BED">
        <w:trPr>
          <w:gridAfter w:val="1"/>
          <w:wAfter w:w="321" w:type="dxa"/>
          <w:trHeight w:val="456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424</w:t>
            </w:r>
          </w:p>
        </w:tc>
        <w:tc>
          <w:tcPr>
            <w:tcW w:w="5209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right="448"/>
            </w:pPr>
            <w:r>
              <w:t>Knjige, umjetnička djela i ostale izložbene vrijednosti</w:t>
            </w:r>
          </w:p>
        </w:tc>
        <w:tc>
          <w:tcPr>
            <w:tcW w:w="248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5.000,00</w:t>
            </w:r>
          </w:p>
        </w:tc>
        <w:tc>
          <w:tcPr>
            <w:tcW w:w="793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86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212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r>
              <w:t>4241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t>Knjige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5.000,00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224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</w:rPr>
              <w:t>6. DONACIJE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10.000,00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2"/>
            </w:pPr>
            <w:r>
              <w:rPr>
                <w:b/>
              </w:rPr>
              <w:t xml:space="preserve"> 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0,00%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256"/>
        </w:trPr>
        <w:tc>
          <w:tcPr>
            <w:tcW w:w="1601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6.3. DONACIJE-PK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10.000,00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12"/>
            </w:pPr>
            <w:r>
              <w:rPr>
                <w:b/>
              </w:rPr>
              <w:t xml:space="preserve"> 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0,00%</w:t>
            </w:r>
          </w:p>
        </w:tc>
      </w:tr>
    </w:tbl>
    <w:p w:rsidR="00112BED" w:rsidRDefault="00112BED" w:rsidP="00112BED">
      <w:pPr>
        <w:tabs>
          <w:tab w:val="center" w:pos="2517"/>
          <w:tab w:val="center" w:pos="7171"/>
          <w:tab w:val="center" w:pos="9519"/>
          <w:tab w:val="center" w:pos="10374"/>
        </w:tabs>
        <w:ind w:left="-15"/>
      </w:pPr>
      <w:r>
        <w:t>422</w:t>
      </w:r>
      <w:r>
        <w:tab/>
        <w:t>Postrojenja i oprema</w:t>
      </w:r>
      <w:r>
        <w:tab/>
        <w:t xml:space="preserve"> 10.000,00</w:t>
      </w:r>
      <w:r>
        <w:tab/>
        <w:t xml:space="preserve"> 0,00</w:t>
      </w:r>
      <w:r>
        <w:tab/>
        <w:t>0,00%</w:t>
      </w:r>
    </w:p>
    <w:p w:rsidR="00112BED" w:rsidRDefault="00AD26BA" w:rsidP="00112BED">
      <w:pPr>
        <w:spacing w:after="32"/>
      </w:pPr>
      <w:r>
        <w:rPr>
          <w:noProof/>
        </w:rPr>
      </w:r>
      <w:r>
        <w:rPr>
          <w:noProof/>
        </w:rPr>
        <w:pict>
          <v:group id="Group 53393" o:spid="_x0000_s1036" style="width:547pt;height:1pt;mso-position-horizontal-relative:char;mso-position-vertical-relative:line" coordsize="6946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">
            <v:shape id="Shape 1116" o:spid="_x0000_s1037" style="position:absolute;width:69469;height:0;visibility:visible" coordsize="69469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" adj="0,,0" path="m,l6946901,e" filled="f" strokecolor="#eee" strokeweight="1pt">
              <v:stroke miterlimit="83231f" joinstyle="miter" endcap="square"/>
              <v:formulas/>
              <v:path arrowok="t" o:connecttype="segments" textboxrect="0,0,6946901,0"/>
            </v:shape>
            <w10:wrap type="none"/>
            <w10:anchorlock/>
          </v:group>
        </w:pict>
      </w:r>
    </w:p>
    <w:tbl>
      <w:tblPr>
        <w:tblStyle w:val="TableGrid"/>
        <w:tblW w:w="11281" w:type="dxa"/>
        <w:tblInd w:w="-5" w:type="dxa"/>
        <w:tblCellMar>
          <w:right w:w="115" w:type="dxa"/>
        </w:tblCellMar>
        <w:tblLook w:val="04A0"/>
      </w:tblPr>
      <w:tblGrid>
        <w:gridCol w:w="1601"/>
        <w:gridCol w:w="5102"/>
        <w:gridCol w:w="2599"/>
        <w:gridCol w:w="793"/>
        <w:gridCol w:w="1186"/>
      </w:tblGrid>
      <w:tr w:rsidR="00112BED" w:rsidTr="00112BED">
        <w:trPr>
          <w:trHeight w:val="212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r>
              <w:t>4221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t>Uredska oprema i namještaj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10.000,00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0,00%</w:t>
            </w:r>
          </w:p>
        </w:tc>
      </w:tr>
      <w:tr w:rsidR="00112BED" w:rsidTr="00112BED">
        <w:trPr>
          <w:trHeight w:val="462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 w:right="482"/>
            </w:pPr>
            <w:r>
              <w:rPr>
                <w:b/>
              </w:rPr>
              <w:t>7. PRIHODI OD PRODAJE IMOVINE I NAKNADE S NASLOVA OSIGURANJA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15.000,00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2"/>
            </w:pPr>
            <w:r>
              <w:rPr>
                <w:b/>
              </w:rPr>
              <w:t xml:space="preserve"> 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0,00%</w:t>
            </w:r>
          </w:p>
        </w:tc>
      </w:tr>
      <w:tr w:rsidR="00112BED" w:rsidTr="00112BED">
        <w:trPr>
          <w:trHeight w:val="476"/>
        </w:trPr>
        <w:tc>
          <w:tcPr>
            <w:tcW w:w="1601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7.2. PRIHODI OD PRODAJE 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DUGOTRAJNE IMOVINE-PK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10.000,00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12"/>
            </w:pPr>
            <w:r>
              <w:rPr>
                <w:b/>
              </w:rPr>
              <w:t xml:space="preserve"> 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0,00%</w:t>
            </w:r>
          </w:p>
        </w:tc>
      </w:tr>
    </w:tbl>
    <w:p w:rsidR="00112BED" w:rsidRDefault="00112BED" w:rsidP="00112BED">
      <w:pPr>
        <w:tabs>
          <w:tab w:val="center" w:pos="2517"/>
          <w:tab w:val="center" w:pos="7171"/>
          <w:tab w:val="center" w:pos="9519"/>
          <w:tab w:val="center" w:pos="10374"/>
        </w:tabs>
        <w:ind w:left="-15"/>
      </w:pPr>
      <w:r>
        <w:t>422</w:t>
      </w:r>
      <w:r>
        <w:tab/>
        <w:t>Postrojenja i oprema</w:t>
      </w:r>
      <w:r>
        <w:tab/>
        <w:t xml:space="preserve"> 10.000,00</w:t>
      </w:r>
      <w:r>
        <w:tab/>
        <w:t xml:space="preserve"> 0,00</w:t>
      </w:r>
      <w:r>
        <w:tab/>
        <w:t>0,00%</w:t>
      </w:r>
    </w:p>
    <w:tbl>
      <w:tblPr>
        <w:tblStyle w:val="TableGrid"/>
        <w:tblW w:w="10965" w:type="dxa"/>
        <w:tblInd w:w="-13" w:type="dxa"/>
        <w:tblCellMar>
          <w:top w:w="60" w:type="dxa"/>
        </w:tblCellMar>
        <w:tblLook w:val="04A0"/>
      </w:tblPr>
      <w:tblGrid>
        <w:gridCol w:w="1600"/>
        <w:gridCol w:w="4229"/>
        <w:gridCol w:w="140"/>
        <w:gridCol w:w="1632"/>
        <w:gridCol w:w="420"/>
        <w:gridCol w:w="1016"/>
        <w:gridCol w:w="535"/>
        <w:gridCol w:w="1098"/>
        <w:gridCol w:w="295"/>
      </w:tblGrid>
      <w:tr w:rsidR="00112BED" w:rsidTr="00306FE4">
        <w:trPr>
          <w:gridAfter w:val="1"/>
          <w:wAfter w:w="295" w:type="dxa"/>
          <w:trHeight w:val="79"/>
        </w:trPr>
        <w:tc>
          <w:tcPr>
            <w:tcW w:w="5829" w:type="dxa"/>
            <w:gridSpan w:val="2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left="955" w:right="28" w:hanging="602"/>
            </w:pPr>
          </w:p>
        </w:tc>
        <w:tc>
          <w:tcPr>
            <w:tcW w:w="1772" w:type="dxa"/>
            <w:gridSpan w:val="2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firstLine="163"/>
            </w:pPr>
          </w:p>
        </w:tc>
        <w:tc>
          <w:tcPr>
            <w:tcW w:w="1436" w:type="dxa"/>
            <w:gridSpan w:val="2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right="-311"/>
              <w:jc w:val="right"/>
            </w:pPr>
          </w:p>
        </w:tc>
        <w:tc>
          <w:tcPr>
            <w:tcW w:w="1633" w:type="dxa"/>
            <w:gridSpan w:val="2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left="811" w:hanging="328"/>
            </w:pPr>
          </w:p>
        </w:tc>
      </w:tr>
      <w:tr w:rsidR="00112BED" w:rsidTr="00306FE4">
        <w:trPr>
          <w:gridAfter w:val="1"/>
          <w:wAfter w:w="295" w:type="dxa"/>
          <w:trHeight w:val="258"/>
        </w:trPr>
        <w:tc>
          <w:tcPr>
            <w:tcW w:w="5829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tabs>
                <w:tab w:val="center" w:pos="2530"/>
              </w:tabs>
              <w:spacing w:line="259" w:lineRule="auto"/>
            </w:pPr>
            <w:r>
              <w:t>422</w:t>
            </w:r>
            <w:r>
              <w:tab/>
              <w:t>Postrojenja i oprema</w:t>
            </w:r>
          </w:p>
        </w:tc>
        <w:tc>
          <w:tcPr>
            <w:tcW w:w="177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768"/>
            </w:pPr>
            <w:r>
              <w:t xml:space="preserve"> 5.000,00</w:t>
            </w:r>
          </w:p>
        </w:tc>
        <w:tc>
          <w:tcPr>
            <w:tcW w:w="1436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1633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tabs>
                <w:tab w:val="center" w:pos="1077"/>
              </w:tabs>
              <w:spacing w:line="259" w:lineRule="auto"/>
            </w:pPr>
            <w:r>
              <w:t xml:space="preserve"> 0,00</w:t>
            </w:r>
            <w:r>
              <w:tab/>
              <w:t>0,00%</w:t>
            </w:r>
          </w:p>
        </w:tc>
      </w:tr>
      <w:tr w:rsidR="00112BED" w:rsidTr="00306FE4">
        <w:tblPrEx>
          <w:tblCellMar>
            <w:top w:w="0" w:type="dxa"/>
            <w:right w:w="89" w:type="dxa"/>
          </w:tblCellMar>
        </w:tblPrEx>
        <w:trPr>
          <w:trHeight w:val="549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r>
              <w:t>4221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t>Uredska oprema i namještaj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73"/>
              <w:jc w:val="center"/>
            </w:pPr>
            <w:r>
              <w:t xml:space="preserve"> 5.000,00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right="13"/>
              <w:jc w:val="right"/>
            </w:pPr>
            <w:r>
              <w:t xml:space="preserve"> 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46"/>
            </w:pPr>
            <w:r>
              <w:t>0,00%</w:t>
            </w:r>
          </w:p>
          <w:p w:rsidR="00306FE4" w:rsidRDefault="00306FE4" w:rsidP="00112BED">
            <w:pPr>
              <w:spacing w:line="259" w:lineRule="auto"/>
              <w:ind w:left="246"/>
            </w:pPr>
          </w:p>
          <w:p w:rsidR="00306FE4" w:rsidRDefault="00306FE4" w:rsidP="00112BED">
            <w:pPr>
              <w:spacing w:line="259" w:lineRule="auto"/>
              <w:ind w:left="246"/>
            </w:pPr>
          </w:p>
          <w:p w:rsidR="00306FE4" w:rsidRDefault="00306FE4" w:rsidP="00112BED">
            <w:pPr>
              <w:spacing w:line="259" w:lineRule="auto"/>
              <w:ind w:left="246"/>
            </w:pPr>
          </w:p>
        </w:tc>
      </w:tr>
      <w:tr w:rsidR="00112BED" w:rsidTr="00306FE4">
        <w:tblPrEx>
          <w:tblCellMar>
            <w:top w:w="0" w:type="dxa"/>
            <w:right w:w="89" w:type="dxa"/>
          </w:tblCellMar>
        </w:tblPrEx>
        <w:trPr>
          <w:trHeight w:val="283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  <w:sz w:val="24"/>
              </w:rPr>
              <w:lastRenderedPageBreak/>
              <w:t>Program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>1078 EU PROJEKTI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 8.931.210,00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  <w:jc w:val="both"/>
            </w:pPr>
            <w:r>
              <w:rPr>
                <w:b/>
                <w:sz w:val="24"/>
              </w:rPr>
              <w:t xml:space="preserve"> 2.830.343,00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>31,69%</w:t>
            </w:r>
          </w:p>
        </w:tc>
      </w:tr>
      <w:tr w:rsidR="00112BED" w:rsidTr="00306FE4">
        <w:tblPrEx>
          <w:tblCellMar>
            <w:top w:w="0" w:type="dxa"/>
            <w:right w:w="89" w:type="dxa"/>
          </w:tblCellMar>
        </w:tblPrEx>
        <w:trPr>
          <w:trHeight w:val="283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  <w:sz w:val="24"/>
              </w:rPr>
              <w:t xml:space="preserve">Tekući 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>09 T100069 ŠKOLSKA SHEMA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322"/>
            </w:pPr>
            <w:r>
              <w:rPr>
                <w:b/>
                <w:sz w:val="24"/>
              </w:rPr>
              <w:t xml:space="preserve"> 25.500,00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right="10"/>
              <w:jc w:val="right"/>
            </w:pPr>
            <w:r>
              <w:rPr>
                <w:b/>
                <w:sz w:val="24"/>
              </w:rPr>
              <w:t xml:space="preserve"> 21.514,44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>84,37%</w:t>
            </w:r>
          </w:p>
        </w:tc>
      </w:tr>
      <w:tr w:rsidR="00112BED" w:rsidTr="00306FE4">
        <w:tblPrEx>
          <w:tblCellMar>
            <w:top w:w="0" w:type="dxa"/>
            <w:right w:w="89" w:type="dxa"/>
          </w:tblCellMar>
        </w:tblPrEx>
        <w:trPr>
          <w:trHeight w:val="2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proofErr w:type="spellStart"/>
            <w:r>
              <w:rPr>
                <w:b/>
              </w:rPr>
              <w:t>Funk</w:t>
            </w:r>
            <w:proofErr w:type="spellEnd"/>
            <w:r>
              <w:rPr>
                <w:b/>
              </w:rPr>
              <w:t>. klas.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0922  Više srednjoškolsko obrazovanje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right="38"/>
              <w:jc w:val="center"/>
            </w:pPr>
            <w:r>
              <w:rPr>
                <w:b/>
              </w:rPr>
              <w:t xml:space="preserve"> 25.500,00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jc w:val="right"/>
            </w:pPr>
            <w:r>
              <w:rPr>
                <w:b/>
              </w:rPr>
              <w:t xml:space="preserve"> 21.514,44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35"/>
            </w:pPr>
            <w:r>
              <w:rPr>
                <w:b/>
              </w:rPr>
              <w:t>84,37%</w:t>
            </w:r>
          </w:p>
        </w:tc>
      </w:tr>
      <w:tr w:rsidR="00112BED" w:rsidTr="00306FE4">
        <w:tblPrEx>
          <w:tblCellMar>
            <w:top w:w="0" w:type="dxa"/>
            <w:right w:w="89" w:type="dxa"/>
          </w:tblCellMar>
        </w:tblPrEx>
        <w:trPr>
          <w:trHeight w:val="22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4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</w:rPr>
              <w:t>5. POMOĆI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right="38"/>
              <w:jc w:val="center"/>
            </w:pPr>
            <w:r>
              <w:rPr>
                <w:b/>
              </w:rPr>
              <w:t xml:space="preserve"> 25.500,00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jc w:val="right"/>
            </w:pPr>
            <w:r>
              <w:rPr>
                <w:b/>
              </w:rPr>
              <w:t xml:space="preserve"> 21.514,44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35"/>
            </w:pPr>
            <w:r>
              <w:rPr>
                <w:b/>
              </w:rPr>
              <w:t>84,37%</w:t>
            </w:r>
          </w:p>
        </w:tc>
      </w:tr>
      <w:tr w:rsidR="00112BED" w:rsidTr="00306FE4">
        <w:tblPrEx>
          <w:tblCellMar>
            <w:top w:w="0" w:type="dxa"/>
            <w:right w:w="89" w:type="dxa"/>
          </w:tblCellMar>
        </w:tblPrEx>
        <w:trPr>
          <w:trHeight w:val="476"/>
        </w:trPr>
        <w:tc>
          <w:tcPr>
            <w:tcW w:w="1600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5.6. POMOĆI IZ PRORAČUNA - EU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ŽUPANIJA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right="38"/>
              <w:jc w:val="center"/>
            </w:pPr>
            <w:r>
              <w:rPr>
                <w:b/>
              </w:rPr>
              <w:t xml:space="preserve"> 25.500,00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jc w:val="right"/>
            </w:pPr>
            <w:r>
              <w:rPr>
                <w:b/>
              </w:rPr>
              <w:t xml:space="preserve"> 21.514,44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135"/>
            </w:pPr>
            <w:r>
              <w:rPr>
                <w:b/>
              </w:rPr>
              <w:t>84,37%</w:t>
            </w:r>
          </w:p>
        </w:tc>
      </w:tr>
    </w:tbl>
    <w:p w:rsidR="00112BED" w:rsidRDefault="00112BED" w:rsidP="00112BED">
      <w:pPr>
        <w:tabs>
          <w:tab w:val="center" w:pos="2939"/>
          <w:tab w:val="center" w:pos="7171"/>
          <w:tab w:val="center" w:pos="9271"/>
          <w:tab w:val="center" w:pos="10318"/>
        </w:tabs>
        <w:ind w:left="-15"/>
      </w:pPr>
      <w:r>
        <w:t>322</w:t>
      </w:r>
      <w:r>
        <w:tab/>
        <w:t>Rashodi za materijal i energiju</w:t>
      </w:r>
      <w:r>
        <w:tab/>
        <w:t xml:space="preserve"> 25.500,00</w:t>
      </w:r>
      <w:r>
        <w:tab/>
        <w:t xml:space="preserve"> 21.514,44</w:t>
      </w:r>
      <w:r>
        <w:tab/>
        <w:t>84,37%</w:t>
      </w:r>
    </w:p>
    <w:p w:rsidR="00112BED" w:rsidRDefault="00AD26BA" w:rsidP="00112BED">
      <w:pPr>
        <w:spacing w:after="32"/>
      </w:pPr>
      <w:r>
        <w:rPr>
          <w:noProof/>
        </w:rPr>
      </w:r>
      <w:r>
        <w:rPr>
          <w:noProof/>
        </w:rPr>
        <w:pict>
          <v:group id="Group 52990" o:spid="_x0000_s1034" style="width:547pt;height:1pt;mso-position-horizontal-relative:char;mso-position-vertical-relative:line" coordsize="6946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">
            <v:shape id="Shape 1522" o:spid="_x0000_s1035" style="position:absolute;width:69469;height:0;visibility:visible" coordsize="69469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" adj="0,,0" path="m,l6946901,e" filled="f" strokecolor="#eee" strokeweight="1pt">
              <v:stroke miterlimit="83231f" joinstyle="miter" endcap="square"/>
              <v:formulas/>
              <v:path arrowok="t" o:connecttype="segments" textboxrect="0,0,6946901,0"/>
            </v:shape>
            <w10:wrap type="none"/>
            <w10:anchorlock/>
          </v:group>
        </w:pict>
      </w:r>
    </w:p>
    <w:tbl>
      <w:tblPr>
        <w:tblStyle w:val="TableGrid"/>
        <w:tblW w:w="11281" w:type="dxa"/>
        <w:tblInd w:w="-5" w:type="dxa"/>
        <w:tblCellMar>
          <w:right w:w="115" w:type="dxa"/>
        </w:tblCellMar>
        <w:tblLook w:val="04A0"/>
      </w:tblPr>
      <w:tblGrid>
        <w:gridCol w:w="1601"/>
        <w:gridCol w:w="4782"/>
        <w:gridCol w:w="2100"/>
        <w:gridCol w:w="2798"/>
      </w:tblGrid>
      <w:tr w:rsidR="00112BED" w:rsidTr="00112BED">
        <w:trPr>
          <w:trHeight w:val="198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r>
              <w:t>3222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t>Materijal i sirovine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320"/>
            </w:pPr>
            <w:r>
              <w:t xml:space="preserve"> 25.500,00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tabs>
                <w:tab w:val="center" w:pos="793"/>
                <w:tab w:val="center" w:pos="1840"/>
              </w:tabs>
              <w:spacing w:line="259" w:lineRule="auto"/>
            </w:pPr>
            <w:r>
              <w:tab/>
              <w:t xml:space="preserve"> 21.514,44</w:t>
            </w:r>
            <w:r>
              <w:tab/>
              <w:t>84,37%</w:t>
            </w:r>
          </w:p>
        </w:tc>
      </w:tr>
      <w:tr w:rsidR="00112BED" w:rsidTr="00112BED">
        <w:trPr>
          <w:trHeight w:val="283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  <w:sz w:val="24"/>
              </w:rPr>
              <w:t xml:space="preserve">Tekući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>09 T100082 PROJEKTI ERASMUS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 930.158,00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 480.643,67 51,67%</w:t>
            </w:r>
          </w:p>
        </w:tc>
      </w:tr>
      <w:tr w:rsidR="00112BED" w:rsidTr="00112BED">
        <w:trPr>
          <w:trHeight w:val="250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proofErr w:type="spellStart"/>
            <w:r>
              <w:rPr>
                <w:b/>
              </w:rPr>
              <w:t>Funk</w:t>
            </w:r>
            <w:proofErr w:type="spellEnd"/>
            <w:r>
              <w:rPr>
                <w:b/>
              </w:rPr>
              <w:t>. klas.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0922  Više srednjoškolsko obrazovanje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09"/>
            </w:pPr>
            <w:r>
              <w:rPr>
                <w:b/>
              </w:rPr>
              <w:t xml:space="preserve"> 930.158,00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tabs>
                <w:tab w:val="center" w:pos="749"/>
                <w:tab w:val="center" w:pos="1840"/>
              </w:tabs>
              <w:spacing w:line="259" w:lineRule="auto"/>
            </w:pPr>
            <w:r>
              <w:tab/>
            </w:r>
            <w:r>
              <w:rPr>
                <w:b/>
              </w:rPr>
              <w:t xml:space="preserve"> 480.643,67</w:t>
            </w:r>
            <w:r>
              <w:rPr>
                <w:b/>
              </w:rPr>
              <w:tab/>
              <w:t>51,67%</w:t>
            </w:r>
          </w:p>
        </w:tc>
      </w:tr>
      <w:tr w:rsidR="00112BED" w:rsidTr="00112BED">
        <w:trPr>
          <w:trHeight w:val="226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</w:rPr>
              <w:t>5. POMOĆI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09"/>
            </w:pPr>
            <w:r>
              <w:rPr>
                <w:b/>
              </w:rPr>
              <w:t xml:space="preserve"> 930.158,00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tabs>
                <w:tab w:val="center" w:pos="749"/>
                <w:tab w:val="center" w:pos="1840"/>
              </w:tabs>
              <w:spacing w:line="259" w:lineRule="auto"/>
            </w:pPr>
            <w:r>
              <w:tab/>
            </w:r>
            <w:r>
              <w:rPr>
                <w:b/>
              </w:rPr>
              <w:t xml:space="preserve"> 480.643,67</w:t>
            </w:r>
            <w:r>
              <w:rPr>
                <w:b/>
              </w:rPr>
              <w:tab/>
              <w:t>51,67%</w:t>
            </w:r>
          </w:p>
        </w:tc>
      </w:tr>
      <w:tr w:rsidR="00112BED" w:rsidTr="00112BED">
        <w:trPr>
          <w:trHeight w:val="476"/>
        </w:trPr>
        <w:tc>
          <w:tcPr>
            <w:tcW w:w="1601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5.8. SREDSTVA EU - PRORAČUNSKI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KORISNICI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209"/>
            </w:pPr>
            <w:r>
              <w:rPr>
                <w:b/>
              </w:rPr>
              <w:t xml:space="preserve"> 930.158,00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tabs>
                <w:tab w:val="center" w:pos="749"/>
                <w:tab w:val="center" w:pos="1840"/>
              </w:tabs>
              <w:spacing w:line="259" w:lineRule="auto"/>
            </w:pPr>
            <w:r>
              <w:tab/>
            </w:r>
            <w:r>
              <w:rPr>
                <w:b/>
              </w:rPr>
              <w:t xml:space="preserve"> 480.643,67</w:t>
            </w:r>
            <w:r>
              <w:rPr>
                <w:b/>
              </w:rPr>
              <w:tab/>
              <w:t>51,67%</w:t>
            </w:r>
          </w:p>
        </w:tc>
      </w:tr>
    </w:tbl>
    <w:p w:rsidR="00112BED" w:rsidRDefault="00112BED" w:rsidP="00112BED">
      <w:pPr>
        <w:tabs>
          <w:tab w:val="center" w:pos="2184"/>
          <w:tab w:val="center" w:pos="7171"/>
          <w:tab w:val="center" w:pos="9271"/>
          <w:tab w:val="center" w:pos="10318"/>
        </w:tabs>
        <w:ind w:left="-15"/>
      </w:pPr>
      <w:r>
        <w:t>311</w:t>
      </w:r>
      <w:r>
        <w:tab/>
        <w:t>Plaće (Bruto)</w:t>
      </w:r>
      <w:r>
        <w:tab/>
        <w:t xml:space="preserve"> 72.000,00</w:t>
      </w:r>
      <w:r>
        <w:tab/>
        <w:t xml:space="preserve"> 37.397,27</w:t>
      </w:r>
      <w:r>
        <w:tab/>
        <w:t>51,94%</w:t>
      </w:r>
    </w:p>
    <w:tbl>
      <w:tblPr>
        <w:tblStyle w:val="TableGrid"/>
        <w:tblW w:w="10960" w:type="dxa"/>
        <w:tblInd w:w="-10" w:type="dxa"/>
        <w:tblCellMar>
          <w:top w:w="32" w:type="dxa"/>
          <w:right w:w="115" w:type="dxa"/>
        </w:tblCellMar>
        <w:tblLook w:val="04A0"/>
      </w:tblPr>
      <w:tblGrid>
        <w:gridCol w:w="1550"/>
        <w:gridCol w:w="9"/>
        <w:gridCol w:w="4388"/>
        <w:gridCol w:w="397"/>
        <w:gridCol w:w="1855"/>
        <w:gridCol w:w="211"/>
        <w:gridCol w:w="1151"/>
        <w:gridCol w:w="136"/>
        <w:gridCol w:w="961"/>
        <w:gridCol w:w="302"/>
      </w:tblGrid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3113</w:t>
            </w:r>
          </w:p>
        </w:tc>
        <w:tc>
          <w:tcPr>
            <w:tcW w:w="498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Plaće za prekovremeni rad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72.000,00</w:t>
            </w:r>
          </w:p>
        </w:tc>
        <w:tc>
          <w:tcPr>
            <w:tcW w:w="129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37.397,27</w:t>
            </w:r>
          </w:p>
        </w:tc>
        <w:tc>
          <w:tcPr>
            <w:tcW w:w="97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51,94%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</w:t>
            </w:r>
          </w:p>
        </w:tc>
        <w:tc>
          <w:tcPr>
            <w:tcW w:w="498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na plaće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10.000,00</w:t>
            </w:r>
          </w:p>
        </w:tc>
        <w:tc>
          <w:tcPr>
            <w:tcW w:w="129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01"/>
              <w:jc w:val="center"/>
            </w:pPr>
            <w:r>
              <w:t xml:space="preserve"> 6.170,62</w:t>
            </w:r>
          </w:p>
        </w:tc>
        <w:tc>
          <w:tcPr>
            <w:tcW w:w="97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61,71%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3132</w:t>
            </w:r>
          </w:p>
        </w:tc>
        <w:tc>
          <w:tcPr>
            <w:tcW w:w="498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za obvezno zdravstveno osiguranje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10.000,00</w:t>
            </w:r>
          </w:p>
        </w:tc>
        <w:tc>
          <w:tcPr>
            <w:tcW w:w="129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01"/>
              <w:jc w:val="center"/>
            </w:pPr>
            <w:r>
              <w:t xml:space="preserve"> 6.170,62</w:t>
            </w:r>
          </w:p>
        </w:tc>
        <w:tc>
          <w:tcPr>
            <w:tcW w:w="97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61,71%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</w:t>
            </w:r>
          </w:p>
        </w:tc>
        <w:tc>
          <w:tcPr>
            <w:tcW w:w="498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Naknade troškova zaposlenima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208.000,00</w:t>
            </w:r>
          </w:p>
        </w:tc>
        <w:tc>
          <w:tcPr>
            <w:tcW w:w="129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94.801,62</w:t>
            </w:r>
          </w:p>
        </w:tc>
        <w:tc>
          <w:tcPr>
            <w:tcW w:w="97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45,58%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3211</w:t>
            </w:r>
          </w:p>
        </w:tc>
        <w:tc>
          <w:tcPr>
            <w:tcW w:w="498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Službena putovanja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208.000,00</w:t>
            </w:r>
          </w:p>
        </w:tc>
        <w:tc>
          <w:tcPr>
            <w:tcW w:w="129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94.801,62</w:t>
            </w:r>
          </w:p>
        </w:tc>
        <w:tc>
          <w:tcPr>
            <w:tcW w:w="97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45,58%</w:t>
            </w:r>
          </w:p>
        </w:tc>
      </w:tr>
      <w:tr w:rsidR="00112BED" w:rsidTr="00112BED">
        <w:trPr>
          <w:gridAfter w:val="1"/>
          <w:wAfter w:w="321" w:type="dxa"/>
          <w:trHeight w:val="456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324</w:t>
            </w:r>
          </w:p>
        </w:tc>
        <w:tc>
          <w:tcPr>
            <w:tcW w:w="498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right="470"/>
            </w:pPr>
            <w:r>
              <w:t>Naknade troškova osobama izvan radnog odnosa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438.158,00</w:t>
            </w:r>
          </w:p>
        </w:tc>
        <w:tc>
          <w:tcPr>
            <w:tcW w:w="129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241.491,38</w:t>
            </w:r>
          </w:p>
        </w:tc>
        <w:tc>
          <w:tcPr>
            <w:tcW w:w="97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55,12%</w:t>
            </w:r>
          </w:p>
        </w:tc>
      </w:tr>
      <w:tr w:rsidR="00112BED" w:rsidTr="00112BED">
        <w:trPr>
          <w:gridAfter w:val="1"/>
          <w:wAfter w:w="321" w:type="dxa"/>
          <w:trHeight w:val="456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3241</w:t>
            </w:r>
          </w:p>
        </w:tc>
        <w:tc>
          <w:tcPr>
            <w:tcW w:w="498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right="470"/>
            </w:pPr>
            <w:r>
              <w:t>Naknade troškova osobama izvan radnog odnosa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438.158,00</w:t>
            </w:r>
          </w:p>
        </w:tc>
        <w:tc>
          <w:tcPr>
            <w:tcW w:w="129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241.491,38</w:t>
            </w:r>
          </w:p>
        </w:tc>
        <w:tc>
          <w:tcPr>
            <w:tcW w:w="97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55,12%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329</w:t>
            </w:r>
          </w:p>
        </w:tc>
        <w:tc>
          <w:tcPr>
            <w:tcW w:w="498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Ostali nespomenuti rashodi poslovanja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202.000,00</w:t>
            </w:r>
          </w:p>
        </w:tc>
        <w:tc>
          <w:tcPr>
            <w:tcW w:w="1292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100.782,78</w:t>
            </w:r>
          </w:p>
        </w:tc>
        <w:tc>
          <w:tcPr>
            <w:tcW w:w="97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49,89%</w:t>
            </w:r>
          </w:p>
        </w:tc>
      </w:tr>
      <w:tr w:rsidR="00112BED" w:rsidTr="00112BED">
        <w:tblPrEx>
          <w:tblCellMar>
            <w:top w:w="0" w:type="dxa"/>
            <w:right w:w="89" w:type="dxa"/>
          </w:tblCellMar>
        </w:tblPrEx>
        <w:trPr>
          <w:trHeight w:val="198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r>
              <w:t>3299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t>Ostali nespomenuti rashodi poslovanja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08"/>
            </w:pPr>
            <w:r>
              <w:t xml:space="preserve"> 202.000,00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97"/>
              <w:jc w:val="center"/>
            </w:pPr>
            <w:r>
              <w:t xml:space="preserve"> 100.782,78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35"/>
            </w:pPr>
            <w:r>
              <w:t>49,89%</w:t>
            </w:r>
          </w:p>
        </w:tc>
      </w:tr>
      <w:tr w:rsidR="00112BED" w:rsidTr="00112BED">
        <w:tblPrEx>
          <w:tblCellMar>
            <w:top w:w="0" w:type="dxa"/>
            <w:right w:w="89" w:type="dxa"/>
          </w:tblCellMar>
        </w:tblPrEx>
        <w:trPr>
          <w:trHeight w:val="566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  <w:sz w:val="24"/>
              </w:rPr>
              <w:t xml:space="preserve">Tekući 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 xml:space="preserve">09 T100066 EU PROJEKTI - </w:t>
            </w:r>
          </w:p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>SREDNJE ŠKOLE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 1.430.000,00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jc w:val="both"/>
            </w:pPr>
            <w:r>
              <w:rPr>
                <w:b/>
                <w:sz w:val="24"/>
              </w:rPr>
              <w:t xml:space="preserve"> 336.727,16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>23,55%</w:t>
            </w:r>
          </w:p>
        </w:tc>
      </w:tr>
      <w:tr w:rsidR="00112BED" w:rsidTr="00112BED">
        <w:tblPrEx>
          <w:tblCellMar>
            <w:top w:w="0" w:type="dxa"/>
            <w:right w:w="89" w:type="dxa"/>
          </w:tblCellMar>
        </w:tblPrEx>
        <w:trPr>
          <w:trHeight w:val="250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proofErr w:type="spellStart"/>
            <w:r>
              <w:rPr>
                <w:b/>
              </w:rPr>
              <w:t>Funk</w:t>
            </w:r>
            <w:proofErr w:type="spellEnd"/>
            <w:r>
              <w:rPr>
                <w:b/>
              </w:rPr>
              <w:t>. klas.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0922  Više srednjoškolsko obrazovanje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42"/>
            </w:pPr>
            <w:r>
              <w:rPr>
                <w:b/>
              </w:rPr>
              <w:t xml:space="preserve"> 1.430.000,00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jc w:val="right"/>
            </w:pPr>
            <w:r>
              <w:rPr>
                <w:b/>
              </w:rPr>
              <w:t xml:space="preserve"> 336.727,16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35"/>
            </w:pPr>
            <w:r>
              <w:rPr>
                <w:b/>
              </w:rPr>
              <w:t>23,55%</w:t>
            </w:r>
          </w:p>
        </w:tc>
      </w:tr>
      <w:tr w:rsidR="00112BED" w:rsidTr="00112BED">
        <w:tblPrEx>
          <w:tblCellMar>
            <w:top w:w="0" w:type="dxa"/>
            <w:right w:w="89" w:type="dxa"/>
          </w:tblCellMar>
        </w:tblPrEx>
        <w:trPr>
          <w:trHeight w:val="226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4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</w:rPr>
              <w:t>5. POMOĆI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42"/>
            </w:pPr>
            <w:r>
              <w:rPr>
                <w:b/>
              </w:rPr>
              <w:t xml:space="preserve"> 1.430.000,00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jc w:val="right"/>
            </w:pPr>
            <w:r>
              <w:rPr>
                <w:b/>
              </w:rPr>
              <w:t xml:space="preserve"> 336.727,16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35"/>
            </w:pPr>
            <w:r>
              <w:rPr>
                <w:b/>
              </w:rPr>
              <w:t>23,55%</w:t>
            </w:r>
          </w:p>
        </w:tc>
      </w:tr>
      <w:tr w:rsidR="00112BED" w:rsidTr="00112BED">
        <w:tblPrEx>
          <w:tblCellMar>
            <w:top w:w="0" w:type="dxa"/>
            <w:right w:w="89" w:type="dxa"/>
          </w:tblCellMar>
        </w:tblPrEx>
        <w:trPr>
          <w:trHeight w:val="476"/>
        </w:trPr>
        <w:tc>
          <w:tcPr>
            <w:tcW w:w="1601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5.8. SREDSTVA EU - PRORAČUNSKI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KORISNICI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242"/>
            </w:pPr>
            <w:r>
              <w:rPr>
                <w:b/>
              </w:rPr>
              <w:t xml:space="preserve"> 1.430.000,00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jc w:val="right"/>
            </w:pPr>
            <w:r>
              <w:rPr>
                <w:b/>
              </w:rPr>
              <w:t xml:space="preserve"> 336.727,16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135"/>
            </w:pPr>
            <w:r>
              <w:rPr>
                <w:b/>
              </w:rPr>
              <w:t>23,55%</w:t>
            </w:r>
          </w:p>
        </w:tc>
      </w:tr>
    </w:tbl>
    <w:p w:rsidR="00112BED" w:rsidRDefault="00112BED" w:rsidP="00112BED">
      <w:pPr>
        <w:tabs>
          <w:tab w:val="center" w:pos="2184"/>
          <w:tab w:val="center" w:pos="7171"/>
          <w:tab w:val="center" w:pos="9519"/>
          <w:tab w:val="center" w:pos="10374"/>
        </w:tabs>
        <w:ind w:left="-15"/>
      </w:pPr>
      <w:r>
        <w:t>311</w:t>
      </w:r>
      <w:r>
        <w:tab/>
        <w:t>Plaće (Bruto)</w:t>
      </w:r>
      <w:r>
        <w:tab/>
        <w:t xml:space="preserve"> 15.000,00</w:t>
      </w:r>
      <w:r>
        <w:tab/>
        <w:t xml:space="preserve"> 0,20</w:t>
      </w:r>
      <w:r>
        <w:tab/>
        <w:t>0,00%</w:t>
      </w:r>
    </w:p>
    <w:tbl>
      <w:tblPr>
        <w:tblStyle w:val="TableGrid"/>
        <w:tblW w:w="10960" w:type="dxa"/>
        <w:tblInd w:w="-10" w:type="dxa"/>
        <w:tblCellMar>
          <w:top w:w="32" w:type="dxa"/>
          <w:right w:w="7" w:type="dxa"/>
        </w:tblCellMar>
        <w:tblLook w:val="04A0"/>
      </w:tblPr>
      <w:tblGrid>
        <w:gridCol w:w="925"/>
        <w:gridCol w:w="612"/>
        <w:gridCol w:w="9"/>
        <w:gridCol w:w="4249"/>
        <w:gridCol w:w="133"/>
        <w:gridCol w:w="512"/>
        <w:gridCol w:w="1127"/>
        <w:gridCol w:w="437"/>
        <w:gridCol w:w="404"/>
        <w:gridCol w:w="1151"/>
        <w:gridCol w:w="29"/>
        <w:gridCol w:w="108"/>
        <w:gridCol w:w="966"/>
        <w:gridCol w:w="298"/>
      </w:tblGrid>
      <w:tr w:rsidR="00112BED" w:rsidTr="00306FE4">
        <w:trPr>
          <w:gridAfter w:val="1"/>
          <w:wAfter w:w="298" w:type="dxa"/>
          <w:trHeight w:val="230"/>
        </w:trPr>
        <w:tc>
          <w:tcPr>
            <w:tcW w:w="154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3113</w:t>
            </w:r>
          </w:p>
        </w:tc>
        <w:tc>
          <w:tcPr>
            <w:tcW w:w="489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Plaće za prekovremeni rad</w:t>
            </w:r>
          </w:p>
        </w:tc>
        <w:tc>
          <w:tcPr>
            <w:tcW w:w="19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15.000,00</w:t>
            </w:r>
          </w:p>
        </w:tc>
        <w:tc>
          <w:tcPr>
            <w:tcW w:w="118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10"/>
            </w:pPr>
            <w:r>
              <w:t xml:space="preserve"> 0,20</w:t>
            </w:r>
          </w:p>
        </w:tc>
        <w:tc>
          <w:tcPr>
            <w:tcW w:w="10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0,00%</w:t>
            </w:r>
          </w:p>
        </w:tc>
      </w:tr>
      <w:tr w:rsidR="00112BED" w:rsidTr="00306FE4">
        <w:trPr>
          <w:gridAfter w:val="1"/>
          <w:wAfter w:w="298" w:type="dxa"/>
          <w:trHeight w:val="230"/>
        </w:trPr>
        <w:tc>
          <w:tcPr>
            <w:tcW w:w="154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312</w:t>
            </w:r>
          </w:p>
        </w:tc>
        <w:tc>
          <w:tcPr>
            <w:tcW w:w="489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Ostali rashodi za zaposlene</w:t>
            </w:r>
          </w:p>
        </w:tc>
        <w:tc>
          <w:tcPr>
            <w:tcW w:w="19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70.000,00</w:t>
            </w:r>
          </w:p>
        </w:tc>
        <w:tc>
          <w:tcPr>
            <w:tcW w:w="118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10"/>
            </w:pPr>
            <w:r>
              <w:t xml:space="preserve"> 0,00</w:t>
            </w:r>
          </w:p>
        </w:tc>
        <w:tc>
          <w:tcPr>
            <w:tcW w:w="10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0,00%</w:t>
            </w:r>
          </w:p>
        </w:tc>
      </w:tr>
      <w:tr w:rsidR="00112BED" w:rsidTr="00306FE4">
        <w:trPr>
          <w:gridAfter w:val="1"/>
          <w:wAfter w:w="298" w:type="dxa"/>
          <w:trHeight w:val="230"/>
        </w:trPr>
        <w:tc>
          <w:tcPr>
            <w:tcW w:w="154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3121</w:t>
            </w:r>
          </w:p>
        </w:tc>
        <w:tc>
          <w:tcPr>
            <w:tcW w:w="489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Ostali rashodi za zaposlene</w:t>
            </w:r>
          </w:p>
        </w:tc>
        <w:tc>
          <w:tcPr>
            <w:tcW w:w="19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70.000,00</w:t>
            </w:r>
          </w:p>
        </w:tc>
        <w:tc>
          <w:tcPr>
            <w:tcW w:w="118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10"/>
            </w:pPr>
            <w:r>
              <w:t xml:space="preserve"> 0,00</w:t>
            </w:r>
          </w:p>
        </w:tc>
        <w:tc>
          <w:tcPr>
            <w:tcW w:w="10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0,00%</w:t>
            </w:r>
          </w:p>
        </w:tc>
      </w:tr>
      <w:tr w:rsidR="00112BED" w:rsidTr="00306FE4">
        <w:trPr>
          <w:gridAfter w:val="1"/>
          <w:wAfter w:w="298" w:type="dxa"/>
          <w:trHeight w:val="230"/>
        </w:trPr>
        <w:tc>
          <w:tcPr>
            <w:tcW w:w="154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</w:t>
            </w:r>
          </w:p>
        </w:tc>
        <w:tc>
          <w:tcPr>
            <w:tcW w:w="489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na plaće</w:t>
            </w:r>
          </w:p>
        </w:tc>
        <w:tc>
          <w:tcPr>
            <w:tcW w:w="19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15.000,00</w:t>
            </w:r>
          </w:p>
        </w:tc>
        <w:tc>
          <w:tcPr>
            <w:tcW w:w="118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10"/>
            </w:pPr>
            <w:r>
              <w:t xml:space="preserve"> 0,00</w:t>
            </w:r>
          </w:p>
        </w:tc>
        <w:tc>
          <w:tcPr>
            <w:tcW w:w="10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0,00%</w:t>
            </w:r>
          </w:p>
        </w:tc>
      </w:tr>
      <w:tr w:rsidR="00112BED" w:rsidTr="00306FE4">
        <w:trPr>
          <w:gridAfter w:val="1"/>
          <w:wAfter w:w="298" w:type="dxa"/>
          <w:trHeight w:val="230"/>
        </w:trPr>
        <w:tc>
          <w:tcPr>
            <w:tcW w:w="154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3132</w:t>
            </w:r>
          </w:p>
        </w:tc>
        <w:tc>
          <w:tcPr>
            <w:tcW w:w="489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za obvezno zdravstveno osiguranje</w:t>
            </w:r>
          </w:p>
        </w:tc>
        <w:tc>
          <w:tcPr>
            <w:tcW w:w="19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15.000,00</w:t>
            </w:r>
          </w:p>
        </w:tc>
        <w:tc>
          <w:tcPr>
            <w:tcW w:w="118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10"/>
            </w:pPr>
            <w:r>
              <w:t xml:space="preserve"> 0,00</w:t>
            </w:r>
          </w:p>
        </w:tc>
        <w:tc>
          <w:tcPr>
            <w:tcW w:w="10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0,00%</w:t>
            </w:r>
          </w:p>
        </w:tc>
      </w:tr>
      <w:tr w:rsidR="00112BED" w:rsidTr="00306FE4">
        <w:trPr>
          <w:gridAfter w:val="1"/>
          <w:wAfter w:w="298" w:type="dxa"/>
          <w:trHeight w:val="230"/>
        </w:trPr>
        <w:tc>
          <w:tcPr>
            <w:tcW w:w="154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</w:t>
            </w:r>
          </w:p>
        </w:tc>
        <w:tc>
          <w:tcPr>
            <w:tcW w:w="489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Naknade troškova zaposlenima</w:t>
            </w:r>
          </w:p>
        </w:tc>
        <w:tc>
          <w:tcPr>
            <w:tcW w:w="19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56.000,00</w:t>
            </w:r>
          </w:p>
        </w:tc>
        <w:tc>
          <w:tcPr>
            <w:tcW w:w="118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88"/>
            </w:pPr>
            <w:r>
              <w:t xml:space="preserve"> 496,40</w:t>
            </w:r>
          </w:p>
        </w:tc>
        <w:tc>
          <w:tcPr>
            <w:tcW w:w="10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0,89%</w:t>
            </w:r>
          </w:p>
        </w:tc>
      </w:tr>
      <w:tr w:rsidR="00112BED" w:rsidTr="00306FE4">
        <w:trPr>
          <w:gridAfter w:val="1"/>
          <w:wAfter w:w="298" w:type="dxa"/>
          <w:trHeight w:val="230"/>
        </w:trPr>
        <w:tc>
          <w:tcPr>
            <w:tcW w:w="154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3211</w:t>
            </w:r>
          </w:p>
        </w:tc>
        <w:tc>
          <w:tcPr>
            <w:tcW w:w="489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Službena putovanja</w:t>
            </w:r>
          </w:p>
        </w:tc>
        <w:tc>
          <w:tcPr>
            <w:tcW w:w="19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56.000,00</w:t>
            </w:r>
          </w:p>
        </w:tc>
        <w:tc>
          <w:tcPr>
            <w:tcW w:w="118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88"/>
            </w:pPr>
            <w:r>
              <w:t xml:space="preserve"> 496,40</w:t>
            </w:r>
          </w:p>
        </w:tc>
        <w:tc>
          <w:tcPr>
            <w:tcW w:w="10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0,89%</w:t>
            </w:r>
          </w:p>
        </w:tc>
      </w:tr>
      <w:tr w:rsidR="00112BED" w:rsidTr="00306FE4">
        <w:trPr>
          <w:gridAfter w:val="1"/>
          <w:wAfter w:w="298" w:type="dxa"/>
          <w:trHeight w:val="230"/>
        </w:trPr>
        <w:tc>
          <w:tcPr>
            <w:tcW w:w="154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</w:t>
            </w:r>
          </w:p>
        </w:tc>
        <w:tc>
          <w:tcPr>
            <w:tcW w:w="489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Rashodi za materijal i energiju</w:t>
            </w:r>
          </w:p>
        </w:tc>
        <w:tc>
          <w:tcPr>
            <w:tcW w:w="19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9.000,00</w:t>
            </w:r>
          </w:p>
        </w:tc>
        <w:tc>
          <w:tcPr>
            <w:tcW w:w="118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33.457,27</w:t>
            </w:r>
          </w:p>
        </w:tc>
        <w:tc>
          <w:tcPr>
            <w:tcW w:w="10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371,75%</w:t>
            </w:r>
          </w:p>
        </w:tc>
      </w:tr>
      <w:tr w:rsidR="00112BED" w:rsidTr="00306FE4">
        <w:trPr>
          <w:gridAfter w:val="1"/>
          <w:wAfter w:w="298" w:type="dxa"/>
          <w:trHeight w:val="230"/>
        </w:trPr>
        <w:tc>
          <w:tcPr>
            <w:tcW w:w="154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3221</w:t>
            </w:r>
          </w:p>
        </w:tc>
        <w:tc>
          <w:tcPr>
            <w:tcW w:w="489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Uredski materijal i ostali materijalni rashodi</w:t>
            </w:r>
          </w:p>
        </w:tc>
        <w:tc>
          <w:tcPr>
            <w:tcW w:w="19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9.000,00</w:t>
            </w:r>
          </w:p>
        </w:tc>
        <w:tc>
          <w:tcPr>
            <w:tcW w:w="118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33.457,27</w:t>
            </w:r>
          </w:p>
        </w:tc>
        <w:tc>
          <w:tcPr>
            <w:tcW w:w="10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371,75%</w:t>
            </w:r>
          </w:p>
        </w:tc>
      </w:tr>
      <w:tr w:rsidR="00112BED" w:rsidTr="00306FE4">
        <w:trPr>
          <w:gridAfter w:val="1"/>
          <w:wAfter w:w="298" w:type="dxa"/>
          <w:trHeight w:val="230"/>
        </w:trPr>
        <w:tc>
          <w:tcPr>
            <w:tcW w:w="154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</w:t>
            </w:r>
          </w:p>
        </w:tc>
        <w:tc>
          <w:tcPr>
            <w:tcW w:w="489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Rashodi za usluge</w:t>
            </w:r>
          </w:p>
        </w:tc>
        <w:tc>
          <w:tcPr>
            <w:tcW w:w="19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91.000,00</w:t>
            </w:r>
          </w:p>
        </w:tc>
        <w:tc>
          <w:tcPr>
            <w:tcW w:w="118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198.262,16</w:t>
            </w:r>
          </w:p>
        </w:tc>
        <w:tc>
          <w:tcPr>
            <w:tcW w:w="10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217,87%</w:t>
            </w:r>
          </w:p>
        </w:tc>
      </w:tr>
      <w:tr w:rsidR="00112BED" w:rsidTr="00306FE4">
        <w:trPr>
          <w:gridAfter w:val="1"/>
          <w:wAfter w:w="298" w:type="dxa"/>
          <w:trHeight w:val="230"/>
        </w:trPr>
        <w:tc>
          <w:tcPr>
            <w:tcW w:w="154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3233</w:t>
            </w:r>
          </w:p>
        </w:tc>
        <w:tc>
          <w:tcPr>
            <w:tcW w:w="489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Usluge promidžbe i informiranja</w:t>
            </w:r>
          </w:p>
        </w:tc>
        <w:tc>
          <w:tcPr>
            <w:tcW w:w="19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6.000,00</w:t>
            </w:r>
          </w:p>
        </w:tc>
        <w:tc>
          <w:tcPr>
            <w:tcW w:w="118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12"/>
              <w:jc w:val="center"/>
            </w:pPr>
            <w:r>
              <w:t xml:space="preserve"> 1.572,50</w:t>
            </w:r>
          </w:p>
        </w:tc>
        <w:tc>
          <w:tcPr>
            <w:tcW w:w="10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26,21%</w:t>
            </w:r>
          </w:p>
        </w:tc>
      </w:tr>
      <w:tr w:rsidR="00112BED" w:rsidTr="00306FE4">
        <w:trPr>
          <w:gridAfter w:val="1"/>
          <w:wAfter w:w="298" w:type="dxa"/>
          <w:trHeight w:val="230"/>
        </w:trPr>
        <w:tc>
          <w:tcPr>
            <w:tcW w:w="154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3237</w:t>
            </w:r>
          </w:p>
        </w:tc>
        <w:tc>
          <w:tcPr>
            <w:tcW w:w="489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Intelektualne i osobne usluge</w:t>
            </w:r>
          </w:p>
        </w:tc>
        <w:tc>
          <w:tcPr>
            <w:tcW w:w="19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5.000,00</w:t>
            </w:r>
          </w:p>
        </w:tc>
        <w:tc>
          <w:tcPr>
            <w:tcW w:w="118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10"/>
            </w:pPr>
            <w:r>
              <w:t xml:space="preserve"> 0,00</w:t>
            </w:r>
          </w:p>
        </w:tc>
        <w:tc>
          <w:tcPr>
            <w:tcW w:w="10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0,00%</w:t>
            </w:r>
          </w:p>
        </w:tc>
      </w:tr>
      <w:tr w:rsidR="00112BED" w:rsidTr="00306FE4">
        <w:trPr>
          <w:gridAfter w:val="1"/>
          <w:wAfter w:w="298" w:type="dxa"/>
          <w:trHeight w:val="230"/>
        </w:trPr>
        <w:tc>
          <w:tcPr>
            <w:tcW w:w="154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3239</w:t>
            </w:r>
          </w:p>
        </w:tc>
        <w:tc>
          <w:tcPr>
            <w:tcW w:w="489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Ostale usluge</w:t>
            </w:r>
          </w:p>
        </w:tc>
        <w:tc>
          <w:tcPr>
            <w:tcW w:w="19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80.000,00</w:t>
            </w:r>
          </w:p>
        </w:tc>
        <w:tc>
          <w:tcPr>
            <w:tcW w:w="118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196.689,66</w:t>
            </w:r>
          </w:p>
        </w:tc>
        <w:tc>
          <w:tcPr>
            <w:tcW w:w="10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245,86%</w:t>
            </w:r>
          </w:p>
        </w:tc>
      </w:tr>
      <w:tr w:rsidR="00112BED" w:rsidTr="00306FE4">
        <w:trPr>
          <w:gridAfter w:val="1"/>
          <w:wAfter w:w="298" w:type="dxa"/>
          <w:trHeight w:val="456"/>
        </w:trPr>
        <w:tc>
          <w:tcPr>
            <w:tcW w:w="1546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lastRenderedPageBreak/>
              <w:t>324</w:t>
            </w:r>
          </w:p>
        </w:tc>
        <w:tc>
          <w:tcPr>
            <w:tcW w:w="4894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right="581"/>
            </w:pPr>
            <w:r>
              <w:t>Naknade troškova osobama izvan radnog odnosa</w:t>
            </w:r>
          </w:p>
        </w:tc>
        <w:tc>
          <w:tcPr>
            <w:tcW w:w="1968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70.000,00</w:t>
            </w:r>
          </w:p>
        </w:tc>
        <w:tc>
          <w:tcPr>
            <w:tcW w:w="118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10"/>
            </w:pPr>
            <w:r>
              <w:t xml:space="preserve"> 0,00</w:t>
            </w:r>
          </w:p>
        </w:tc>
        <w:tc>
          <w:tcPr>
            <w:tcW w:w="1074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0,00%</w:t>
            </w:r>
          </w:p>
        </w:tc>
      </w:tr>
      <w:tr w:rsidR="00112BED" w:rsidTr="00306FE4">
        <w:trPr>
          <w:gridAfter w:val="1"/>
          <w:wAfter w:w="298" w:type="dxa"/>
          <w:trHeight w:val="739"/>
        </w:trPr>
        <w:tc>
          <w:tcPr>
            <w:tcW w:w="1546" w:type="dxa"/>
            <w:gridSpan w:val="3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3241</w:t>
            </w:r>
          </w:p>
        </w:tc>
        <w:tc>
          <w:tcPr>
            <w:tcW w:w="4894" w:type="dxa"/>
            <w:gridSpan w:val="3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right="581"/>
            </w:pPr>
            <w:r>
              <w:t>Naknade troškova osobama izvan radnog odnosa</w:t>
            </w:r>
          </w:p>
        </w:tc>
        <w:tc>
          <w:tcPr>
            <w:tcW w:w="1968" w:type="dxa"/>
            <w:gridSpan w:val="3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70.000,00</w:t>
            </w:r>
          </w:p>
        </w:tc>
        <w:tc>
          <w:tcPr>
            <w:tcW w:w="1180" w:type="dxa"/>
            <w:gridSpan w:val="2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left="610"/>
            </w:pPr>
            <w:r>
              <w:t xml:space="preserve"> 0,00</w:t>
            </w:r>
          </w:p>
        </w:tc>
        <w:tc>
          <w:tcPr>
            <w:tcW w:w="1074" w:type="dxa"/>
            <w:gridSpan w:val="2"/>
            <w:tcBorders>
              <w:top w:val="single" w:sz="8" w:space="0" w:color="EEEEEE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0,00%</w:t>
            </w:r>
          </w:p>
        </w:tc>
      </w:tr>
      <w:tr w:rsidR="00112BED" w:rsidTr="00306FE4">
        <w:trPr>
          <w:gridAfter w:val="1"/>
          <w:wAfter w:w="298" w:type="dxa"/>
          <w:trHeight w:val="258"/>
        </w:trPr>
        <w:tc>
          <w:tcPr>
            <w:tcW w:w="92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329</w:t>
            </w:r>
          </w:p>
        </w:tc>
        <w:tc>
          <w:tcPr>
            <w:tcW w:w="487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Ostali nespomenuti rashodi poslovanja</w:t>
            </w:r>
          </w:p>
        </w:tc>
        <w:tc>
          <w:tcPr>
            <w:tcW w:w="1772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7"/>
            </w:pPr>
            <w:r>
              <w:t xml:space="preserve"> 27.000,00</w:t>
            </w:r>
          </w:p>
        </w:tc>
        <w:tc>
          <w:tcPr>
            <w:tcW w:w="2129" w:type="dxa"/>
            <w:gridSpan w:val="5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968"/>
            </w:pPr>
            <w:r>
              <w:t xml:space="preserve"> 23.563,34</w:t>
            </w:r>
          </w:p>
        </w:tc>
        <w:tc>
          <w:tcPr>
            <w:tcW w:w="966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87,27%</w:t>
            </w:r>
          </w:p>
        </w:tc>
      </w:tr>
      <w:tr w:rsidR="00112BED" w:rsidTr="00306FE4">
        <w:trPr>
          <w:gridAfter w:val="1"/>
          <w:wAfter w:w="298" w:type="dxa"/>
          <w:trHeight w:val="230"/>
        </w:trPr>
        <w:tc>
          <w:tcPr>
            <w:tcW w:w="92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3299</w:t>
            </w:r>
          </w:p>
        </w:tc>
        <w:tc>
          <w:tcPr>
            <w:tcW w:w="487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Ostali nespomenuti rashodi poslovanja</w:t>
            </w:r>
          </w:p>
        </w:tc>
        <w:tc>
          <w:tcPr>
            <w:tcW w:w="1772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7"/>
            </w:pPr>
            <w:r>
              <w:t xml:space="preserve"> 27.000,00</w:t>
            </w:r>
          </w:p>
        </w:tc>
        <w:tc>
          <w:tcPr>
            <w:tcW w:w="2129" w:type="dxa"/>
            <w:gridSpan w:val="5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968"/>
            </w:pPr>
            <w:r>
              <w:t xml:space="preserve"> 23.563,34</w:t>
            </w:r>
          </w:p>
        </w:tc>
        <w:tc>
          <w:tcPr>
            <w:tcW w:w="966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87,27%</w:t>
            </w:r>
          </w:p>
        </w:tc>
      </w:tr>
      <w:tr w:rsidR="00112BED" w:rsidTr="00306FE4">
        <w:trPr>
          <w:gridAfter w:val="1"/>
          <w:wAfter w:w="298" w:type="dxa"/>
          <w:trHeight w:val="230"/>
        </w:trPr>
        <w:tc>
          <w:tcPr>
            <w:tcW w:w="92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361</w:t>
            </w:r>
          </w:p>
        </w:tc>
        <w:tc>
          <w:tcPr>
            <w:tcW w:w="487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Pomoći inozemnim vladama</w:t>
            </w:r>
          </w:p>
        </w:tc>
        <w:tc>
          <w:tcPr>
            <w:tcW w:w="1772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546"/>
            </w:pPr>
            <w:r>
              <w:t xml:space="preserve"> 690.000,00</w:t>
            </w:r>
          </w:p>
        </w:tc>
        <w:tc>
          <w:tcPr>
            <w:tcW w:w="2129" w:type="dxa"/>
            <w:gridSpan w:val="5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968"/>
            </w:pPr>
            <w:r>
              <w:t xml:space="preserve"> 78.034,38</w:t>
            </w:r>
          </w:p>
        </w:tc>
        <w:tc>
          <w:tcPr>
            <w:tcW w:w="966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"/>
            </w:pPr>
            <w:r>
              <w:t>11,31%</w:t>
            </w:r>
          </w:p>
        </w:tc>
      </w:tr>
      <w:tr w:rsidR="00112BED" w:rsidTr="00306FE4">
        <w:trPr>
          <w:gridAfter w:val="1"/>
          <w:wAfter w:w="298" w:type="dxa"/>
          <w:trHeight w:val="230"/>
        </w:trPr>
        <w:tc>
          <w:tcPr>
            <w:tcW w:w="92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3611</w:t>
            </w:r>
          </w:p>
        </w:tc>
        <w:tc>
          <w:tcPr>
            <w:tcW w:w="487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Tekuće pomoći inozemnim vladama</w:t>
            </w:r>
          </w:p>
        </w:tc>
        <w:tc>
          <w:tcPr>
            <w:tcW w:w="1772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546"/>
            </w:pPr>
            <w:r>
              <w:t xml:space="preserve"> 690.000,00</w:t>
            </w:r>
          </w:p>
        </w:tc>
        <w:tc>
          <w:tcPr>
            <w:tcW w:w="2129" w:type="dxa"/>
            <w:gridSpan w:val="5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968"/>
            </w:pPr>
            <w:r>
              <w:t xml:space="preserve"> 78.034,38</w:t>
            </w:r>
          </w:p>
        </w:tc>
        <w:tc>
          <w:tcPr>
            <w:tcW w:w="966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"/>
            </w:pPr>
            <w:r>
              <w:t>11,31%</w:t>
            </w:r>
          </w:p>
        </w:tc>
      </w:tr>
      <w:tr w:rsidR="00112BED" w:rsidTr="00306FE4">
        <w:trPr>
          <w:gridAfter w:val="1"/>
          <w:wAfter w:w="298" w:type="dxa"/>
          <w:trHeight w:val="456"/>
        </w:trPr>
        <w:tc>
          <w:tcPr>
            <w:tcW w:w="92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3"/>
            </w:pPr>
            <w:r>
              <w:t>369</w:t>
            </w:r>
          </w:p>
        </w:tc>
        <w:tc>
          <w:tcPr>
            <w:tcW w:w="4870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58"/>
            </w:pPr>
            <w:r>
              <w:t>Prijenosi između proračunskih korisnika istog proračuna</w:t>
            </w:r>
          </w:p>
        </w:tc>
        <w:tc>
          <w:tcPr>
            <w:tcW w:w="1772" w:type="dxa"/>
            <w:gridSpan w:val="3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546"/>
            </w:pPr>
            <w:r>
              <w:t xml:space="preserve"> 387.000,00</w:t>
            </w:r>
          </w:p>
        </w:tc>
        <w:tc>
          <w:tcPr>
            <w:tcW w:w="2129" w:type="dxa"/>
            <w:gridSpan w:val="5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079"/>
            </w:pPr>
            <w:r>
              <w:t xml:space="preserve"> 2.913,41</w:t>
            </w:r>
          </w:p>
        </w:tc>
        <w:tc>
          <w:tcPr>
            <w:tcW w:w="966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0,75%</w:t>
            </w:r>
          </w:p>
        </w:tc>
      </w:tr>
      <w:tr w:rsidR="00112BED" w:rsidTr="00306FE4">
        <w:tblPrEx>
          <w:tblCellMar>
            <w:top w:w="0" w:type="dxa"/>
            <w:right w:w="88" w:type="dxa"/>
          </w:tblCellMar>
        </w:tblPrEx>
        <w:trPr>
          <w:trHeight w:val="652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r>
              <w:t>3693</w:t>
            </w:r>
          </w:p>
        </w:tc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t xml:space="preserve">Tekući prijenosi između proračunskih </w:t>
            </w:r>
          </w:p>
          <w:p w:rsidR="00112BED" w:rsidRDefault="00112BED" w:rsidP="00112BED">
            <w:pPr>
              <w:spacing w:line="259" w:lineRule="auto"/>
              <w:ind w:left="4" w:right="201"/>
            </w:pPr>
            <w:r>
              <w:t>korisnika istog proračuna temeljem prijenosa EU sredstava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08"/>
            </w:pPr>
            <w:r>
              <w:t xml:space="preserve"> 387.000,00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right="13"/>
              <w:jc w:val="right"/>
            </w:pPr>
            <w:r>
              <w:t xml:space="preserve"> 2.913,41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46"/>
            </w:pPr>
            <w:r>
              <w:t>0,75%</w:t>
            </w:r>
          </w:p>
        </w:tc>
      </w:tr>
      <w:tr w:rsidR="00112BED" w:rsidTr="00306FE4">
        <w:tblPrEx>
          <w:tblCellMar>
            <w:top w:w="0" w:type="dxa"/>
            <w:right w:w="88" w:type="dxa"/>
          </w:tblCellMar>
        </w:tblPrEx>
        <w:trPr>
          <w:trHeight w:val="849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  <w:sz w:val="24"/>
              </w:rPr>
              <w:t xml:space="preserve">Tekući </w:t>
            </w:r>
          </w:p>
        </w:tc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 xml:space="preserve">T100084 CENTAR </w:t>
            </w:r>
          </w:p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 xml:space="preserve">KOMPETENTNOSTI U </w:t>
            </w:r>
          </w:p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>KKŽ-CEKOM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 5.970.552,00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jc w:val="both"/>
            </w:pPr>
            <w:r>
              <w:rPr>
                <w:b/>
                <w:sz w:val="24"/>
              </w:rPr>
              <w:t xml:space="preserve"> 1.800.321,58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>30,15%</w:t>
            </w:r>
          </w:p>
        </w:tc>
      </w:tr>
      <w:tr w:rsidR="00112BED" w:rsidTr="00306FE4">
        <w:tblPrEx>
          <w:tblCellMar>
            <w:top w:w="0" w:type="dxa"/>
            <w:right w:w="88" w:type="dxa"/>
          </w:tblCellMar>
        </w:tblPrEx>
        <w:trPr>
          <w:trHeight w:val="25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proofErr w:type="spellStart"/>
            <w:r>
              <w:rPr>
                <w:b/>
              </w:rPr>
              <w:t>Funk</w:t>
            </w:r>
            <w:proofErr w:type="spellEnd"/>
            <w:r>
              <w:rPr>
                <w:b/>
              </w:rPr>
              <w:t>. klas.</w:t>
            </w:r>
          </w:p>
        </w:tc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0922  Više srednjoškolsko obrazovanje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42"/>
            </w:pPr>
            <w:r>
              <w:rPr>
                <w:b/>
              </w:rPr>
              <w:t xml:space="preserve"> 5.970.552,00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jc w:val="right"/>
            </w:pPr>
            <w:r>
              <w:rPr>
                <w:b/>
              </w:rPr>
              <w:t xml:space="preserve"> 1.800.321,58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35"/>
            </w:pPr>
            <w:r>
              <w:rPr>
                <w:b/>
              </w:rPr>
              <w:t>30,15%</w:t>
            </w:r>
          </w:p>
        </w:tc>
      </w:tr>
      <w:tr w:rsidR="00112BED" w:rsidTr="00306FE4">
        <w:tblPrEx>
          <w:tblCellMar>
            <w:top w:w="0" w:type="dxa"/>
            <w:right w:w="88" w:type="dxa"/>
          </w:tblCellMar>
        </w:tblPrEx>
        <w:trPr>
          <w:trHeight w:val="226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</w:rPr>
              <w:t>1. OPĆI PRIHODI I PRIMICI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42"/>
            </w:pPr>
            <w:r>
              <w:rPr>
                <w:b/>
              </w:rPr>
              <w:t xml:space="preserve"> 2.800.000,00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right="1"/>
              <w:jc w:val="right"/>
            </w:pPr>
            <w:r>
              <w:rPr>
                <w:b/>
              </w:rPr>
              <w:t xml:space="preserve"> 3.950,00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46"/>
            </w:pPr>
            <w:r>
              <w:rPr>
                <w:b/>
              </w:rPr>
              <w:t>0,14%</w:t>
            </w:r>
          </w:p>
        </w:tc>
      </w:tr>
      <w:tr w:rsidR="00112BED" w:rsidTr="00306FE4">
        <w:tblPrEx>
          <w:tblCellMar>
            <w:top w:w="0" w:type="dxa"/>
            <w:right w:w="88" w:type="dxa"/>
          </w:tblCellMar>
        </w:tblPrEx>
        <w:trPr>
          <w:trHeight w:val="476"/>
        </w:trPr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91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1.1. PRIHODI OD POREZA ZA REDOVNU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DJELATNOST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242"/>
            </w:pPr>
            <w:r>
              <w:rPr>
                <w:b/>
              </w:rPr>
              <w:t xml:space="preserve"> 2.800.000,00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right="1"/>
              <w:jc w:val="right"/>
            </w:pPr>
            <w:r>
              <w:rPr>
                <w:b/>
              </w:rPr>
              <w:t xml:space="preserve"> 3.950,00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246"/>
            </w:pPr>
            <w:r>
              <w:rPr>
                <w:b/>
              </w:rPr>
              <w:t>0,14%</w:t>
            </w:r>
          </w:p>
        </w:tc>
      </w:tr>
    </w:tbl>
    <w:p w:rsidR="00112BED" w:rsidRDefault="00AD26BA" w:rsidP="00112BED">
      <w:pPr>
        <w:tabs>
          <w:tab w:val="center" w:pos="2445"/>
          <w:tab w:val="center" w:pos="7033"/>
          <w:tab w:val="center" w:pos="9326"/>
          <w:tab w:val="center" w:pos="10374"/>
        </w:tabs>
        <w:ind w:left="-15"/>
      </w:pPr>
      <w:r>
        <w:rPr>
          <w:noProof/>
        </w:rPr>
        <w:pict>
          <v:group id="Group 48360" o:spid="_x0000_s1032" style="position:absolute;left:0;text-align:left;margin-left:28.35pt;margin-top:742.3pt;width:547pt;height:1pt;z-index:251663360;mso-position-horizontal-relative:page;mso-position-vertical-relative:page" coordsize="6946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">
            <v:shape id="Shape 1913" o:spid="_x0000_s1033" style="position:absolute;width:69469;height:0;visibility:visible" coordsize="69469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" adj="0,,0" path="m,l6946901,e" filled="f" strokecolor="#000040" strokeweight="1pt">
              <v:stroke miterlimit="83231f" joinstyle="miter" endcap="square"/>
              <v:formulas/>
              <v:path arrowok="t" o:connecttype="segments" textboxrect="0,0,6946901,0"/>
            </v:shape>
            <w10:wrap type="topAndBottom" anchorx="page" anchory="page"/>
          </v:group>
        </w:pict>
      </w:r>
      <w:r w:rsidR="00112BED">
        <w:t>421</w:t>
      </w:r>
      <w:r w:rsidR="00112BED">
        <w:tab/>
        <w:t>Građevinski objekti</w:t>
      </w:r>
      <w:r w:rsidR="00112BED">
        <w:tab/>
        <w:t xml:space="preserve"> 2.800.000,00</w:t>
      </w:r>
      <w:r w:rsidR="00112BED">
        <w:tab/>
        <w:t xml:space="preserve"> 3.950,00</w:t>
      </w:r>
      <w:r w:rsidR="00112BED">
        <w:tab/>
        <w:t>0,14%</w:t>
      </w:r>
    </w:p>
    <w:p w:rsidR="00112BED" w:rsidRDefault="00AD26BA" w:rsidP="00112BED">
      <w:pPr>
        <w:spacing w:after="32"/>
      </w:pPr>
      <w:r>
        <w:rPr>
          <w:noProof/>
        </w:rPr>
      </w:r>
      <w:r>
        <w:rPr>
          <w:noProof/>
        </w:rPr>
        <w:pict>
          <v:group id="Group 48359" o:spid="_x0000_s1030" style="width:547pt;height:1pt;mso-position-horizontal-relative:char;mso-position-vertical-relative:line" coordsize="6946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">
            <v:shape id="Shape 1909" o:spid="_x0000_s1031" style="position:absolute;width:69469;height:0;visibility:visible" coordsize="69469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" adj="0,,0" path="m,l6946901,e" filled="f" strokecolor="#eee" strokeweight="1pt">
              <v:stroke miterlimit="83231f" joinstyle="miter" endcap="square"/>
              <v:formulas/>
              <v:path arrowok="t" o:connecttype="segments" textboxrect="0,0,6946901,0"/>
            </v:shape>
            <w10:wrap type="none"/>
            <w10:anchorlock/>
          </v:group>
        </w:pict>
      </w:r>
    </w:p>
    <w:tbl>
      <w:tblPr>
        <w:tblStyle w:val="TableGrid"/>
        <w:tblW w:w="11281" w:type="dxa"/>
        <w:tblInd w:w="-5" w:type="dxa"/>
        <w:tblCellMar>
          <w:right w:w="115" w:type="dxa"/>
        </w:tblCellMar>
        <w:tblLook w:val="04A0"/>
      </w:tblPr>
      <w:tblGrid>
        <w:gridCol w:w="1601"/>
        <w:gridCol w:w="4825"/>
        <w:gridCol w:w="2112"/>
        <w:gridCol w:w="1446"/>
        <w:gridCol w:w="1297"/>
      </w:tblGrid>
      <w:tr w:rsidR="00112BED" w:rsidTr="00112BED">
        <w:trPr>
          <w:trHeight w:val="212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r>
              <w:t>4212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t>Poslovni objekti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2.800.000,00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55"/>
              <w:jc w:val="center"/>
            </w:pPr>
            <w:r>
              <w:t xml:space="preserve"> 3.950,00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0,14%</w:t>
            </w:r>
          </w:p>
        </w:tc>
      </w:tr>
      <w:tr w:rsidR="00112BED" w:rsidTr="00112BED">
        <w:trPr>
          <w:trHeight w:val="224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</w:rPr>
              <w:t>5. POMOĆI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3.170.552,00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1.796.371,58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56,66%</w:t>
            </w:r>
          </w:p>
        </w:tc>
      </w:tr>
      <w:tr w:rsidR="00112BED" w:rsidTr="00112BED">
        <w:trPr>
          <w:trHeight w:val="256"/>
        </w:trPr>
        <w:tc>
          <w:tcPr>
            <w:tcW w:w="1601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5.9. EU PROJEKTI-KORISNICI I ŽUPANIJA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3.170.552,00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1.796.371,58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56,66%</w:t>
            </w:r>
          </w:p>
        </w:tc>
      </w:tr>
    </w:tbl>
    <w:p w:rsidR="00112BED" w:rsidRDefault="00112BED" w:rsidP="00112BED">
      <w:pPr>
        <w:tabs>
          <w:tab w:val="center" w:pos="2423"/>
          <w:tab w:val="center" w:pos="7171"/>
          <w:tab w:val="center" w:pos="9326"/>
          <w:tab w:val="center" w:pos="10325"/>
        </w:tabs>
        <w:ind w:left="-15"/>
      </w:pPr>
      <w:r>
        <w:t>323</w:t>
      </w:r>
      <w:r>
        <w:tab/>
        <w:t>Rashodi za usluge</w:t>
      </w:r>
      <w:r>
        <w:tab/>
        <w:t xml:space="preserve"> 30.000,00</w:t>
      </w:r>
      <w:r>
        <w:tab/>
        <w:t xml:space="preserve"> 7.532,75</w:t>
      </w:r>
      <w:r>
        <w:tab/>
        <w:t>25,11%</w:t>
      </w:r>
    </w:p>
    <w:tbl>
      <w:tblPr>
        <w:tblStyle w:val="TableGrid"/>
        <w:tblW w:w="10960" w:type="dxa"/>
        <w:tblInd w:w="-10" w:type="dxa"/>
        <w:tblCellMar>
          <w:top w:w="32" w:type="dxa"/>
          <w:right w:w="124" w:type="dxa"/>
        </w:tblCellMar>
        <w:tblLook w:val="04A0"/>
      </w:tblPr>
      <w:tblGrid>
        <w:gridCol w:w="1549"/>
        <w:gridCol w:w="9"/>
        <w:gridCol w:w="4585"/>
        <w:gridCol w:w="46"/>
        <w:gridCol w:w="2006"/>
        <w:gridCol w:w="47"/>
        <w:gridCol w:w="1316"/>
        <w:gridCol w:w="28"/>
        <w:gridCol w:w="1072"/>
        <w:gridCol w:w="302"/>
      </w:tblGrid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3237</w:t>
            </w:r>
          </w:p>
        </w:tc>
        <w:tc>
          <w:tcPr>
            <w:tcW w:w="4821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Intelektualne i osobne usluge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77"/>
            </w:pPr>
            <w:r>
              <w:t xml:space="preserve"> 30.000,00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88"/>
            </w:pPr>
            <w:r>
              <w:t xml:space="preserve"> 7.532,75</w:t>
            </w:r>
          </w:p>
        </w:tc>
        <w:tc>
          <w:tcPr>
            <w:tcW w:w="108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26"/>
            </w:pPr>
            <w:r>
              <w:t>25,11%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421</w:t>
            </w:r>
          </w:p>
        </w:tc>
        <w:tc>
          <w:tcPr>
            <w:tcW w:w="4821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Građevinski objekti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450.000,00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1.788.838,83</w:t>
            </w:r>
          </w:p>
        </w:tc>
        <w:tc>
          <w:tcPr>
            <w:tcW w:w="108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397,52%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4212</w:t>
            </w:r>
          </w:p>
        </w:tc>
        <w:tc>
          <w:tcPr>
            <w:tcW w:w="4821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Poslovni objekti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450.000,00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1.788.838,83</w:t>
            </w:r>
          </w:p>
        </w:tc>
        <w:tc>
          <w:tcPr>
            <w:tcW w:w="108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397,52%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422</w:t>
            </w:r>
          </w:p>
        </w:tc>
        <w:tc>
          <w:tcPr>
            <w:tcW w:w="4821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Postrojenja i oprema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2.690.552,00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right="2"/>
              <w:jc w:val="right"/>
            </w:pPr>
            <w:r>
              <w:t xml:space="preserve"> 0,00</w:t>
            </w:r>
          </w:p>
        </w:tc>
        <w:tc>
          <w:tcPr>
            <w:tcW w:w="108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0,00%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4225</w:t>
            </w:r>
          </w:p>
        </w:tc>
        <w:tc>
          <w:tcPr>
            <w:tcW w:w="4821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Instrumenti, uređaji i strojevi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2.362.552,00</w:t>
            </w:r>
          </w:p>
        </w:tc>
        <w:tc>
          <w:tcPr>
            <w:tcW w:w="1347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right="2"/>
              <w:jc w:val="right"/>
            </w:pPr>
            <w:r>
              <w:t xml:space="preserve"> 0,00</w:t>
            </w:r>
          </w:p>
        </w:tc>
        <w:tc>
          <w:tcPr>
            <w:tcW w:w="108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0,00%</w:t>
            </w:r>
          </w:p>
        </w:tc>
      </w:tr>
      <w:tr w:rsidR="00112BED" w:rsidTr="00112BED">
        <w:tblPrEx>
          <w:tblCellMar>
            <w:top w:w="0" w:type="dxa"/>
            <w:right w:w="89" w:type="dxa"/>
          </w:tblCellMar>
        </w:tblPrEx>
        <w:trPr>
          <w:trHeight w:val="198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r>
              <w:t>4227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t>Uređaji, strojevi i oprema za ostale namjene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09"/>
            </w:pPr>
            <w:r>
              <w:t xml:space="preserve"> 328.000,00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right="14"/>
              <w:jc w:val="right"/>
            </w:pPr>
            <w:r>
              <w:t xml:space="preserve"> 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46"/>
            </w:pPr>
            <w:r>
              <w:t>0,00%</w:t>
            </w:r>
          </w:p>
        </w:tc>
      </w:tr>
      <w:tr w:rsidR="00112BED" w:rsidTr="00112BED">
        <w:tblPrEx>
          <w:tblCellMar>
            <w:top w:w="0" w:type="dxa"/>
            <w:right w:w="89" w:type="dxa"/>
          </w:tblCellMar>
        </w:tblPrEx>
        <w:trPr>
          <w:trHeight w:val="849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  <w:sz w:val="24"/>
              </w:rPr>
              <w:t xml:space="preserve">Tekući 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 xml:space="preserve">T100089 RAZVOJ KOMPETENCIJA </w:t>
            </w:r>
          </w:p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 xml:space="preserve">KROZ UČENJE TEMELJENO NA </w:t>
            </w:r>
          </w:p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>RADU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 575.000,00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jc w:val="both"/>
            </w:pPr>
            <w:r>
              <w:rPr>
                <w:b/>
                <w:sz w:val="24"/>
              </w:rPr>
              <w:t xml:space="preserve"> 191.136,15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>33,24%</w:t>
            </w:r>
          </w:p>
        </w:tc>
      </w:tr>
      <w:tr w:rsidR="00112BED" w:rsidTr="00112BED">
        <w:tblPrEx>
          <w:tblCellMar>
            <w:top w:w="0" w:type="dxa"/>
            <w:right w:w="89" w:type="dxa"/>
          </w:tblCellMar>
        </w:tblPrEx>
        <w:trPr>
          <w:trHeight w:val="250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proofErr w:type="spellStart"/>
            <w:r>
              <w:rPr>
                <w:b/>
              </w:rPr>
              <w:t>Funk</w:t>
            </w:r>
            <w:proofErr w:type="spellEnd"/>
            <w:r>
              <w:rPr>
                <w:b/>
              </w:rPr>
              <w:t>. klas.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0922  Više srednjoškolsko obrazovanje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09"/>
            </w:pPr>
            <w:r>
              <w:rPr>
                <w:b/>
              </w:rPr>
              <w:t xml:space="preserve"> 575.000,00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jc w:val="right"/>
            </w:pPr>
            <w:r>
              <w:rPr>
                <w:b/>
              </w:rPr>
              <w:t xml:space="preserve"> 191.136,15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35"/>
            </w:pPr>
            <w:r>
              <w:rPr>
                <w:b/>
              </w:rPr>
              <w:t>33,24%</w:t>
            </w:r>
          </w:p>
        </w:tc>
      </w:tr>
      <w:tr w:rsidR="00112BED" w:rsidTr="00112BED">
        <w:tblPrEx>
          <w:tblCellMar>
            <w:top w:w="0" w:type="dxa"/>
            <w:right w:w="89" w:type="dxa"/>
          </w:tblCellMar>
        </w:tblPrEx>
        <w:trPr>
          <w:trHeight w:val="226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</w:rPr>
              <w:t>5. POMOĆI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09"/>
            </w:pPr>
            <w:r>
              <w:rPr>
                <w:b/>
              </w:rPr>
              <w:t xml:space="preserve"> 575.000,00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jc w:val="right"/>
            </w:pPr>
            <w:r>
              <w:rPr>
                <w:b/>
              </w:rPr>
              <w:t xml:space="preserve"> 191.136,15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135"/>
            </w:pPr>
            <w:r>
              <w:rPr>
                <w:b/>
              </w:rPr>
              <w:t>33,24%</w:t>
            </w:r>
          </w:p>
        </w:tc>
      </w:tr>
      <w:tr w:rsidR="00112BED" w:rsidTr="00112BED">
        <w:tblPrEx>
          <w:tblCellMar>
            <w:top w:w="0" w:type="dxa"/>
            <w:right w:w="89" w:type="dxa"/>
          </w:tblCellMar>
        </w:tblPrEx>
        <w:trPr>
          <w:trHeight w:val="256"/>
        </w:trPr>
        <w:tc>
          <w:tcPr>
            <w:tcW w:w="1601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5.9. EU PROJEKTI-KORISNICI I ŽUPANIJA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209"/>
            </w:pPr>
            <w:r>
              <w:rPr>
                <w:b/>
              </w:rPr>
              <w:t xml:space="preserve"> 575.000,00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jc w:val="right"/>
            </w:pPr>
            <w:r>
              <w:rPr>
                <w:b/>
              </w:rPr>
              <w:t xml:space="preserve"> 191.136,15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135"/>
            </w:pPr>
            <w:r>
              <w:rPr>
                <w:b/>
              </w:rPr>
              <w:t>33,24%</w:t>
            </w:r>
          </w:p>
        </w:tc>
      </w:tr>
    </w:tbl>
    <w:p w:rsidR="00112BED" w:rsidRDefault="00112BED" w:rsidP="00112BED">
      <w:pPr>
        <w:tabs>
          <w:tab w:val="center" w:pos="2184"/>
          <w:tab w:val="center" w:pos="7115"/>
          <w:tab w:val="center" w:pos="9215"/>
          <w:tab w:val="center" w:pos="10318"/>
        </w:tabs>
        <w:ind w:left="-15"/>
      </w:pPr>
      <w:r>
        <w:t>311</w:t>
      </w:r>
      <w:r>
        <w:tab/>
        <w:t>Plaće (Bruto)</w:t>
      </w:r>
      <w:r>
        <w:tab/>
        <w:t xml:space="preserve"> 230.000,00</w:t>
      </w:r>
      <w:r>
        <w:tab/>
        <w:t xml:space="preserve"> 130.485,87</w:t>
      </w:r>
      <w:r>
        <w:tab/>
        <w:t>56,73%</w:t>
      </w:r>
    </w:p>
    <w:tbl>
      <w:tblPr>
        <w:tblStyle w:val="TableGrid"/>
        <w:tblW w:w="10960" w:type="dxa"/>
        <w:tblInd w:w="-10" w:type="dxa"/>
        <w:tblCellMar>
          <w:top w:w="32" w:type="dxa"/>
          <w:right w:w="115" w:type="dxa"/>
        </w:tblCellMar>
        <w:tblLook w:val="04A0"/>
      </w:tblPr>
      <w:tblGrid>
        <w:gridCol w:w="1610"/>
        <w:gridCol w:w="4987"/>
        <w:gridCol w:w="2100"/>
        <w:gridCol w:w="1181"/>
        <w:gridCol w:w="1082"/>
      </w:tblGrid>
      <w:tr w:rsidR="00112BED" w:rsidTr="00112BED">
        <w:trPr>
          <w:trHeight w:val="230"/>
        </w:trPr>
        <w:tc>
          <w:tcPr>
            <w:tcW w:w="161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3111</w:t>
            </w:r>
          </w:p>
        </w:tc>
        <w:tc>
          <w:tcPr>
            <w:tcW w:w="498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Plaće za redovan rad</w:t>
            </w:r>
          </w:p>
        </w:tc>
        <w:tc>
          <w:tcPr>
            <w:tcW w:w="21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230.000,00</w:t>
            </w:r>
          </w:p>
        </w:tc>
        <w:tc>
          <w:tcPr>
            <w:tcW w:w="118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130.485,87</w:t>
            </w:r>
          </w:p>
        </w:tc>
        <w:tc>
          <w:tcPr>
            <w:tcW w:w="108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56,73%</w:t>
            </w:r>
          </w:p>
        </w:tc>
      </w:tr>
      <w:tr w:rsidR="00112BED" w:rsidTr="00112BED">
        <w:trPr>
          <w:trHeight w:val="230"/>
        </w:trPr>
        <w:tc>
          <w:tcPr>
            <w:tcW w:w="161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312</w:t>
            </w:r>
          </w:p>
        </w:tc>
        <w:tc>
          <w:tcPr>
            <w:tcW w:w="498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Ostali rashodi za zaposlene</w:t>
            </w:r>
          </w:p>
        </w:tc>
        <w:tc>
          <w:tcPr>
            <w:tcW w:w="21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 xml:space="preserve"> 2.000,00</w:t>
            </w:r>
          </w:p>
        </w:tc>
        <w:tc>
          <w:tcPr>
            <w:tcW w:w="118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12"/>
              <w:jc w:val="center"/>
            </w:pPr>
            <w:r>
              <w:t xml:space="preserve"> 2.100,00</w:t>
            </w:r>
          </w:p>
        </w:tc>
        <w:tc>
          <w:tcPr>
            <w:tcW w:w="108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105,00%</w:t>
            </w:r>
          </w:p>
        </w:tc>
      </w:tr>
      <w:tr w:rsidR="00112BED" w:rsidTr="00112BED">
        <w:trPr>
          <w:trHeight w:val="230"/>
        </w:trPr>
        <w:tc>
          <w:tcPr>
            <w:tcW w:w="161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3121</w:t>
            </w:r>
          </w:p>
        </w:tc>
        <w:tc>
          <w:tcPr>
            <w:tcW w:w="498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Ostali rashodi za zaposlene</w:t>
            </w:r>
          </w:p>
        </w:tc>
        <w:tc>
          <w:tcPr>
            <w:tcW w:w="21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 xml:space="preserve"> 2.000,00</w:t>
            </w:r>
          </w:p>
        </w:tc>
        <w:tc>
          <w:tcPr>
            <w:tcW w:w="118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12"/>
              <w:jc w:val="center"/>
            </w:pPr>
            <w:r>
              <w:t xml:space="preserve"> 2.100,00</w:t>
            </w:r>
          </w:p>
        </w:tc>
        <w:tc>
          <w:tcPr>
            <w:tcW w:w="108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105,00%</w:t>
            </w:r>
          </w:p>
        </w:tc>
      </w:tr>
      <w:tr w:rsidR="00112BED" w:rsidTr="00112BED">
        <w:trPr>
          <w:trHeight w:val="230"/>
        </w:trPr>
        <w:tc>
          <w:tcPr>
            <w:tcW w:w="161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</w:t>
            </w:r>
          </w:p>
        </w:tc>
        <w:tc>
          <w:tcPr>
            <w:tcW w:w="498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na plaće</w:t>
            </w:r>
          </w:p>
        </w:tc>
        <w:tc>
          <w:tcPr>
            <w:tcW w:w="21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37.000,00</w:t>
            </w:r>
          </w:p>
        </w:tc>
        <w:tc>
          <w:tcPr>
            <w:tcW w:w="118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21.748,28</w:t>
            </w:r>
          </w:p>
        </w:tc>
        <w:tc>
          <w:tcPr>
            <w:tcW w:w="108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58,78%</w:t>
            </w:r>
          </w:p>
        </w:tc>
      </w:tr>
      <w:tr w:rsidR="00112BED" w:rsidTr="00112BED">
        <w:trPr>
          <w:trHeight w:val="230"/>
        </w:trPr>
        <w:tc>
          <w:tcPr>
            <w:tcW w:w="161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3132</w:t>
            </w:r>
          </w:p>
        </w:tc>
        <w:tc>
          <w:tcPr>
            <w:tcW w:w="498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za obvezno zdravstveno osiguranje</w:t>
            </w:r>
          </w:p>
        </w:tc>
        <w:tc>
          <w:tcPr>
            <w:tcW w:w="21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37.000,00</w:t>
            </w:r>
          </w:p>
        </w:tc>
        <w:tc>
          <w:tcPr>
            <w:tcW w:w="118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21.748,28</w:t>
            </w:r>
          </w:p>
        </w:tc>
        <w:tc>
          <w:tcPr>
            <w:tcW w:w="108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58,78%</w:t>
            </w:r>
          </w:p>
        </w:tc>
      </w:tr>
      <w:tr w:rsidR="00112BED" w:rsidTr="00112BED">
        <w:trPr>
          <w:trHeight w:val="230"/>
        </w:trPr>
        <w:tc>
          <w:tcPr>
            <w:tcW w:w="161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</w:t>
            </w:r>
          </w:p>
        </w:tc>
        <w:tc>
          <w:tcPr>
            <w:tcW w:w="498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Naknade troškova zaposlenima</w:t>
            </w:r>
          </w:p>
        </w:tc>
        <w:tc>
          <w:tcPr>
            <w:tcW w:w="21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268.000,00</w:t>
            </w:r>
          </w:p>
        </w:tc>
        <w:tc>
          <w:tcPr>
            <w:tcW w:w="118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36.802,00</w:t>
            </w:r>
          </w:p>
        </w:tc>
        <w:tc>
          <w:tcPr>
            <w:tcW w:w="108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13,73%</w:t>
            </w:r>
          </w:p>
        </w:tc>
      </w:tr>
      <w:tr w:rsidR="00112BED" w:rsidTr="00112BED">
        <w:trPr>
          <w:trHeight w:val="230"/>
        </w:trPr>
        <w:tc>
          <w:tcPr>
            <w:tcW w:w="161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lastRenderedPageBreak/>
              <w:t>3211</w:t>
            </w:r>
          </w:p>
        </w:tc>
        <w:tc>
          <w:tcPr>
            <w:tcW w:w="498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Službena putovanja</w:t>
            </w:r>
          </w:p>
        </w:tc>
        <w:tc>
          <w:tcPr>
            <w:tcW w:w="21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268.000,00</w:t>
            </w:r>
          </w:p>
        </w:tc>
        <w:tc>
          <w:tcPr>
            <w:tcW w:w="118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36.802,00</w:t>
            </w:r>
          </w:p>
        </w:tc>
        <w:tc>
          <w:tcPr>
            <w:tcW w:w="108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>13,73%</w:t>
            </w:r>
          </w:p>
        </w:tc>
      </w:tr>
      <w:tr w:rsidR="00112BED" w:rsidTr="00112BED">
        <w:trPr>
          <w:trHeight w:val="230"/>
        </w:trPr>
        <w:tc>
          <w:tcPr>
            <w:tcW w:w="161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</w:t>
            </w:r>
          </w:p>
        </w:tc>
        <w:tc>
          <w:tcPr>
            <w:tcW w:w="498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Rashodi za materijal i energiju</w:t>
            </w:r>
          </w:p>
        </w:tc>
        <w:tc>
          <w:tcPr>
            <w:tcW w:w="21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38.000,00</w:t>
            </w:r>
          </w:p>
        </w:tc>
        <w:tc>
          <w:tcPr>
            <w:tcW w:w="118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10"/>
            </w:pPr>
            <w:r>
              <w:t xml:space="preserve"> 0,00</w:t>
            </w:r>
          </w:p>
        </w:tc>
        <w:tc>
          <w:tcPr>
            <w:tcW w:w="108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0,00%</w:t>
            </w:r>
          </w:p>
        </w:tc>
      </w:tr>
      <w:tr w:rsidR="00112BED" w:rsidTr="00112BED">
        <w:trPr>
          <w:trHeight w:val="230"/>
        </w:trPr>
        <w:tc>
          <w:tcPr>
            <w:tcW w:w="161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3221</w:t>
            </w:r>
          </w:p>
        </w:tc>
        <w:tc>
          <w:tcPr>
            <w:tcW w:w="498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Uredski materijal i ostali materijalni rashodi</w:t>
            </w:r>
          </w:p>
        </w:tc>
        <w:tc>
          <w:tcPr>
            <w:tcW w:w="21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18.000,00</w:t>
            </w:r>
          </w:p>
        </w:tc>
        <w:tc>
          <w:tcPr>
            <w:tcW w:w="1181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610"/>
            </w:pPr>
            <w:r>
              <w:t xml:space="preserve"> 0,00</w:t>
            </w:r>
          </w:p>
        </w:tc>
        <w:tc>
          <w:tcPr>
            <w:tcW w:w="1082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22"/>
            </w:pPr>
            <w:r>
              <w:t>0,00%</w:t>
            </w:r>
          </w:p>
        </w:tc>
      </w:tr>
    </w:tbl>
    <w:p w:rsidR="00112BED" w:rsidRDefault="00112BED" w:rsidP="00112BED">
      <w:pPr>
        <w:tabs>
          <w:tab w:val="center" w:pos="1967"/>
          <w:tab w:val="center" w:pos="7171"/>
          <w:tab w:val="center" w:pos="9519"/>
          <w:tab w:val="center" w:pos="10374"/>
        </w:tabs>
        <w:ind w:left="-15"/>
      </w:pPr>
      <w:r>
        <w:t>3223</w:t>
      </w:r>
      <w:r>
        <w:tab/>
        <w:t>Energija</w:t>
      </w:r>
      <w:r>
        <w:tab/>
        <w:t xml:space="preserve"> 20.000,00</w:t>
      </w:r>
      <w:r>
        <w:tab/>
        <w:t xml:space="preserve"> 0,00</w:t>
      </w:r>
      <w:r>
        <w:tab/>
        <w:t>0,00%</w:t>
      </w:r>
    </w:p>
    <w:tbl>
      <w:tblPr>
        <w:tblStyle w:val="TableGrid"/>
        <w:tblW w:w="11276" w:type="dxa"/>
        <w:tblInd w:w="0" w:type="dxa"/>
        <w:tblCellMar>
          <w:right w:w="115" w:type="dxa"/>
        </w:tblCellMar>
        <w:tblLook w:val="04A0"/>
      </w:tblPr>
      <w:tblGrid>
        <w:gridCol w:w="874"/>
        <w:gridCol w:w="722"/>
        <w:gridCol w:w="4445"/>
        <w:gridCol w:w="13"/>
        <w:gridCol w:w="544"/>
        <w:gridCol w:w="1232"/>
        <w:gridCol w:w="13"/>
        <w:gridCol w:w="867"/>
        <w:gridCol w:w="1041"/>
        <w:gridCol w:w="173"/>
        <w:gridCol w:w="1042"/>
        <w:gridCol w:w="310"/>
      </w:tblGrid>
      <w:tr w:rsidR="00112BED" w:rsidTr="00112BED">
        <w:trPr>
          <w:trHeight w:val="1132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3333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color w:val="FFFFFF"/>
                <w:sz w:val="24"/>
              </w:rPr>
              <w:t>Glava</w:t>
            </w: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color w:val="FFFFFF"/>
                <w:sz w:val="24"/>
              </w:rPr>
              <w:t xml:space="preserve">00708 UPRAVNI ODJEL ZA </w:t>
            </w:r>
          </w:p>
          <w:p w:rsidR="00112BED" w:rsidRDefault="00112BED" w:rsidP="00112BED">
            <w:pPr>
              <w:spacing w:line="259" w:lineRule="auto"/>
              <w:ind w:left="726"/>
            </w:pPr>
            <w:r>
              <w:rPr>
                <w:b/>
                <w:color w:val="FFFFFF"/>
                <w:sz w:val="24"/>
              </w:rPr>
              <w:t xml:space="preserve">OBRAZOVANJE, KULTURU, </w:t>
            </w:r>
          </w:p>
          <w:p w:rsidR="00112BED" w:rsidRDefault="00112BED" w:rsidP="00112BED">
            <w:pPr>
              <w:spacing w:line="259" w:lineRule="auto"/>
              <w:ind w:left="294"/>
              <w:jc w:val="center"/>
            </w:pPr>
            <w:r>
              <w:rPr>
                <w:b/>
                <w:color w:val="FFFFFF"/>
                <w:sz w:val="24"/>
              </w:rPr>
              <w:t xml:space="preserve">ZNANOST, SPORT I NACIONALNE </w:t>
            </w:r>
          </w:p>
          <w:p w:rsidR="00112BED" w:rsidRDefault="00112BED" w:rsidP="00112BED">
            <w:pPr>
              <w:spacing w:line="259" w:lineRule="auto"/>
              <w:ind w:left="726"/>
            </w:pPr>
            <w:r>
              <w:rPr>
                <w:b/>
                <w:color w:val="FFFFFF"/>
                <w:sz w:val="24"/>
              </w:rPr>
              <w:t>MANJINE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FF"/>
          </w:tcPr>
          <w:p w:rsidR="00112BED" w:rsidRDefault="00112BED" w:rsidP="00112BED">
            <w:pPr>
              <w:spacing w:line="259" w:lineRule="auto"/>
              <w:ind w:left="301"/>
              <w:jc w:val="center"/>
            </w:pPr>
            <w:r>
              <w:rPr>
                <w:b/>
                <w:color w:val="FFFFFF"/>
                <w:sz w:val="24"/>
              </w:rPr>
              <w:t xml:space="preserve"> 113.700,00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333FF"/>
          </w:tcPr>
          <w:p w:rsidR="00112BED" w:rsidRDefault="00112BED" w:rsidP="00112BED">
            <w:pPr>
              <w:spacing w:line="259" w:lineRule="auto"/>
              <w:ind w:left="661"/>
            </w:pPr>
            <w:r>
              <w:rPr>
                <w:b/>
                <w:color w:val="FFFFFF"/>
                <w:sz w:val="24"/>
              </w:rPr>
              <w:t xml:space="preserve"> 116.085,02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color w:val="FFFFFF"/>
                <w:sz w:val="24"/>
              </w:rPr>
              <w:t>102,10</w:t>
            </w:r>
          </w:p>
        </w:tc>
      </w:tr>
      <w:tr w:rsidR="00112BED" w:rsidTr="00112BED">
        <w:trPr>
          <w:gridAfter w:val="1"/>
          <w:wAfter w:w="310" w:type="dxa"/>
          <w:trHeight w:val="1622"/>
        </w:trPr>
        <w:tc>
          <w:tcPr>
            <w:tcW w:w="6054" w:type="dxa"/>
            <w:gridSpan w:val="4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left="955" w:right="21" w:hanging="602"/>
            </w:pPr>
            <w:r>
              <w:rPr>
                <w:sz w:val="16"/>
              </w:rPr>
              <w:t>Brojčana oznaka i naziv razdjela, glave, izvora financiranja, programa, aktivnosti i projekta te računa ekonomske klasifikacije</w:t>
            </w:r>
          </w:p>
        </w:tc>
        <w:tc>
          <w:tcPr>
            <w:tcW w:w="1789" w:type="dxa"/>
            <w:gridSpan w:val="3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firstLine="163"/>
            </w:pPr>
            <w:r>
              <w:rPr>
                <w:sz w:val="16"/>
              </w:rPr>
              <w:t>Izvorni plan za proračunsku godinu</w:t>
            </w:r>
          </w:p>
        </w:tc>
        <w:tc>
          <w:tcPr>
            <w:tcW w:w="1908" w:type="dxa"/>
            <w:gridSpan w:val="2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59" w:lineRule="auto"/>
              <w:ind w:left="667" w:hanging="667"/>
            </w:pPr>
            <w:r>
              <w:rPr>
                <w:sz w:val="16"/>
              </w:rPr>
              <w:t>Izvršenje za proračunsku godinu</w:t>
            </w:r>
          </w:p>
        </w:tc>
        <w:tc>
          <w:tcPr>
            <w:tcW w:w="1215" w:type="dxa"/>
            <w:gridSpan w:val="2"/>
            <w:tcBorders>
              <w:top w:val="single" w:sz="10" w:space="0" w:color="000040"/>
              <w:left w:val="nil"/>
              <w:bottom w:val="single" w:sz="8" w:space="0" w:color="000040"/>
              <w:right w:val="nil"/>
            </w:tcBorders>
          </w:tcPr>
          <w:p w:rsidR="00112BED" w:rsidRDefault="00112BED" w:rsidP="00112BED">
            <w:pPr>
              <w:spacing w:line="241" w:lineRule="auto"/>
              <w:ind w:firstLine="16"/>
            </w:pPr>
            <w:r>
              <w:rPr>
                <w:sz w:val="16"/>
              </w:rPr>
              <w:t xml:space="preserve">Indeks izvršenja za proračunsku godinu u odnosu na izvorni plan </w:t>
            </w:r>
          </w:p>
          <w:p w:rsidR="00112BED" w:rsidRDefault="00112BED" w:rsidP="00112BED">
            <w:pPr>
              <w:spacing w:line="259" w:lineRule="auto"/>
              <w:ind w:left="370" w:hanging="328"/>
            </w:pPr>
            <w:r>
              <w:rPr>
                <w:sz w:val="16"/>
              </w:rPr>
              <w:t>za proračunsku godinu</w:t>
            </w:r>
          </w:p>
        </w:tc>
      </w:tr>
      <w:tr w:rsidR="00112BED" w:rsidTr="00112BED">
        <w:trPr>
          <w:gridAfter w:val="1"/>
          <w:wAfter w:w="310" w:type="dxa"/>
          <w:trHeight w:val="472"/>
        </w:trPr>
        <w:tc>
          <w:tcPr>
            <w:tcW w:w="6054" w:type="dxa"/>
            <w:gridSpan w:val="4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  <w:vAlign w:val="center"/>
          </w:tcPr>
          <w:p w:rsidR="00112BED" w:rsidRDefault="00112BED" w:rsidP="00112BED">
            <w:pPr>
              <w:spacing w:line="259" w:lineRule="auto"/>
              <w:ind w:right="378"/>
              <w:jc w:val="center"/>
            </w:pPr>
            <w:r>
              <w:rPr>
                <w:b/>
                <w:color w:val="000040"/>
              </w:rPr>
              <w:t>1</w:t>
            </w:r>
          </w:p>
        </w:tc>
        <w:tc>
          <w:tcPr>
            <w:tcW w:w="1789" w:type="dxa"/>
            <w:gridSpan w:val="3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  <w:vAlign w:val="center"/>
          </w:tcPr>
          <w:p w:rsidR="00112BED" w:rsidRDefault="00112BED" w:rsidP="00112BED">
            <w:pPr>
              <w:spacing w:line="259" w:lineRule="auto"/>
              <w:ind w:left="572"/>
            </w:pPr>
            <w:r>
              <w:rPr>
                <w:b/>
                <w:color w:val="000040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  <w:vAlign w:val="center"/>
          </w:tcPr>
          <w:p w:rsidR="00112BED" w:rsidRDefault="00112BED" w:rsidP="00112BED">
            <w:pPr>
              <w:spacing w:line="259" w:lineRule="auto"/>
              <w:ind w:right="176"/>
              <w:jc w:val="center"/>
            </w:pPr>
            <w:r>
              <w:rPr>
                <w:b/>
                <w:color w:val="000040"/>
              </w:rPr>
              <w:t>3</w:t>
            </w:r>
          </w:p>
        </w:tc>
        <w:tc>
          <w:tcPr>
            <w:tcW w:w="1215" w:type="dxa"/>
            <w:gridSpan w:val="2"/>
            <w:tcBorders>
              <w:top w:val="single" w:sz="8" w:space="0" w:color="000040"/>
              <w:left w:val="nil"/>
              <w:bottom w:val="single" w:sz="8" w:space="0" w:color="000040"/>
              <w:right w:val="nil"/>
            </w:tcBorders>
            <w:vAlign w:val="center"/>
          </w:tcPr>
          <w:p w:rsidR="00112BED" w:rsidRDefault="00112BED" w:rsidP="00112BED">
            <w:pPr>
              <w:spacing w:line="259" w:lineRule="auto"/>
              <w:ind w:right="64"/>
              <w:jc w:val="center"/>
            </w:pPr>
            <w:r>
              <w:rPr>
                <w:b/>
                <w:color w:val="000040"/>
              </w:rPr>
              <w:t>4</w:t>
            </w:r>
          </w:p>
        </w:tc>
      </w:tr>
      <w:tr w:rsidR="00112BED" w:rsidTr="00112BED">
        <w:trPr>
          <w:trHeight w:val="1132"/>
        </w:trPr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 xml:space="preserve">1085 UPRAVNI ODJEL ZA </w:t>
            </w:r>
          </w:p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 xml:space="preserve">OBRAZOVANJE, KULTURU, </w:t>
            </w:r>
          </w:p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 xml:space="preserve">ZNANOST, SPORT I NACIONALNE </w:t>
            </w:r>
          </w:p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>MANJINE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  <w:ind w:left="301"/>
              <w:jc w:val="center"/>
            </w:pPr>
            <w:r>
              <w:rPr>
                <w:b/>
                <w:sz w:val="24"/>
              </w:rPr>
              <w:t xml:space="preserve"> 113.700,00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  <w:ind w:left="661"/>
            </w:pPr>
            <w:r>
              <w:rPr>
                <w:b/>
                <w:sz w:val="24"/>
              </w:rPr>
              <w:t xml:space="preserve"> 116.085,02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>102,10</w:t>
            </w:r>
          </w:p>
        </w:tc>
      </w:tr>
      <w:tr w:rsidR="00112BED" w:rsidTr="00112BED">
        <w:trPr>
          <w:trHeight w:val="283"/>
        </w:trPr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 xml:space="preserve">Tekući 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  <w:sz w:val="24"/>
              </w:rPr>
              <w:t>T100106 PRILIKA ZA SVE 4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281"/>
              <w:jc w:val="center"/>
            </w:pPr>
            <w:r>
              <w:rPr>
                <w:b/>
                <w:sz w:val="24"/>
              </w:rPr>
              <w:t xml:space="preserve"> 113.700,00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  <w:ind w:left="661"/>
            </w:pPr>
            <w:r>
              <w:rPr>
                <w:b/>
                <w:sz w:val="24"/>
              </w:rPr>
              <w:t xml:space="preserve"> 116.085,02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  <w:sz w:val="24"/>
              </w:rPr>
              <w:t>102,10</w:t>
            </w:r>
          </w:p>
        </w:tc>
      </w:tr>
      <w:tr w:rsidR="00112BED" w:rsidTr="00112BED">
        <w:trPr>
          <w:trHeight w:val="215"/>
        </w:trPr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proofErr w:type="spellStart"/>
            <w:r>
              <w:rPr>
                <w:b/>
              </w:rPr>
              <w:t>Funk</w:t>
            </w:r>
            <w:proofErr w:type="spellEnd"/>
            <w:r>
              <w:rPr>
                <w:b/>
              </w:rPr>
              <w:t>. klas.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0961  Dodatne usluge u obrazovanju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113.700,00</w:t>
            </w:r>
          </w:p>
        </w:tc>
        <w:tc>
          <w:tcPr>
            <w:tcW w:w="2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116.085,02 102,10%</w:t>
            </w:r>
          </w:p>
        </w:tc>
      </w:tr>
      <w:tr w:rsidR="00112BED" w:rsidTr="00112BED">
        <w:trPr>
          <w:trHeight w:val="226"/>
        </w:trPr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</w:rPr>
              <w:t>1. OPĆI PRIHODI I PRIMICI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11"/>
            </w:pPr>
            <w:r>
              <w:rPr>
                <w:b/>
              </w:rPr>
              <w:t xml:space="preserve"> 5.685,00</w:t>
            </w:r>
          </w:p>
        </w:tc>
        <w:tc>
          <w:tcPr>
            <w:tcW w:w="2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211"/>
            </w:pPr>
            <w:r>
              <w:rPr>
                <w:b/>
              </w:rPr>
              <w:t xml:space="preserve"> 5.804,24 102,10%</w:t>
            </w:r>
          </w:p>
        </w:tc>
      </w:tr>
      <w:tr w:rsidR="00112BED" w:rsidTr="00112BED">
        <w:trPr>
          <w:trHeight w:val="476"/>
        </w:trPr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1.1. PRIHODI OD POREZA ZA REDOVNU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DJELATNOST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211"/>
            </w:pPr>
            <w:r>
              <w:rPr>
                <w:b/>
              </w:rPr>
              <w:t xml:space="preserve"> 5.685,00</w:t>
            </w:r>
          </w:p>
        </w:tc>
        <w:tc>
          <w:tcPr>
            <w:tcW w:w="2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211"/>
            </w:pPr>
            <w:r>
              <w:rPr>
                <w:b/>
              </w:rPr>
              <w:t xml:space="preserve"> 5.804,24 102,10%</w:t>
            </w:r>
          </w:p>
        </w:tc>
      </w:tr>
    </w:tbl>
    <w:p w:rsidR="00112BED" w:rsidRDefault="00AD26BA" w:rsidP="00112BED">
      <w:pPr>
        <w:tabs>
          <w:tab w:val="center" w:pos="2184"/>
          <w:tab w:val="center" w:pos="7226"/>
          <w:tab w:val="center" w:pos="9783"/>
        </w:tabs>
        <w:ind w:left="-15"/>
      </w:pPr>
      <w:r>
        <w:rPr>
          <w:noProof/>
        </w:rPr>
        <w:pict>
          <v:group id="Group 37987" o:spid="_x0000_s1028" style="position:absolute;left:0;text-align:left;margin-left:28.35pt;margin-top:742.3pt;width:547pt;height:1pt;z-index:251664384;mso-position-horizontal-relative:page;mso-position-vertical-relative:page" coordsize="6946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">
            <v:shape id="Shape 2238" o:spid="_x0000_s1029" style="position:absolute;width:69469;height:0;visibility:visible" coordsize="69469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" adj="0,,0" path="m,l6946901,e" filled="f" strokecolor="#000040" strokeweight="1pt">
              <v:stroke miterlimit="83231f" joinstyle="miter" endcap="square"/>
              <v:formulas/>
              <v:path arrowok="t" o:connecttype="segments" textboxrect="0,0,6946901,0"/>
            </v:shape>
            <w10:wrap type="topAndBottom" anchorx="page" anchory="page"/>
          </v:group>
        </w:pict>
      </w:r>
      <w:r w:rsidR="00112BED">
        <w:t>311</w:t>
      </w:r>
      <w:r w:rsidR="00112BED">
        <w:tab/>
        <w:t>Plaće (Bruto)</w:t>
      </w:r>
      <w:r w:rsidR="00112BED">
        <w:tab/>
        <w:t xml:space="preserve"> 4.345,00</w:t>
      </w:r>
      <w:r w:rsidR="00112BED">
        <w:tab/>
        <w:t xml:space="preserve"> 4.878,65 112,28%</w:t>
      </w:r>
    </w:p>
    <w:tbl>
      <w:tblPr>
        <w:tblStyle w:val="TableGrid"/>
        <w:tblW w:w="10960" w:type="dxa"/>
        <w:tblInd w:w="-10" w:type="dxa"/>
        <w:tblCellMar>
          <w:top w:w="32" w:type="dxa"/>
          <w:right w:w="115" w:type="dxa"/>
        </w:tblCellMar>
        <w:tblLook w:val="04A0"/>
      </w:tblPr>
      <w:tblGrid>
        <w:gridCol w:w="1556"/>
        <w:gridCol w:w="9"/>
        <w:gridCol w:w="4797"/>
        <w:gridCol w:w="218"/>
        <w:gridCol w:w="1852"/>
        <w:gridCol w:w="196"/>
        <w:gridCol w:w="970"/>
        <w:gridCol w:w="1058"/>
        <w:gridCol w:w="304"/>
      </w:tblGrid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3111</w:t>
            </w:r>
          </w:p>
        </w:tc>
        <w:tc>
          <w:tcPr>
            <w:tcW w:w="5209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Plaće za redovan rad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4.345,00</w:t>
            </w:r>
          </w:p>
        </w:tc>
        <w:tc>
          <w:tcPr>
            <w:tcW w:w="974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4.878,65</w:t>
            </w:r>
          </w:p>
        </w:tc>
        <w:tc>
          <w:tcPr>
            <w:tcW w:w="106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112,28%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</w:t>
            </w:r>
          </w:p>
        </w:tc>
        <w:tc>
          <w:tcPr>
            <w:tcW w:w="5209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na plaće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720,00</w:t>
            </w:r>
          </w:p>
        </w:tc>
        <w:tc>
          <w:tcPr>
            <w:tcW w:w="974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804,98</w:t>
            </w:r>
          </w:p>
        </w:tc>
        <w:tc>
          <w:tcPr>
            <w:tcW w:w="106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"/>
            </w:pPr>
            <w:r>
              <w:t>111,80%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3132</w:t>
            </w:r>
          </w:p>
        </w:tc>
        <w:tc>
          <w:tcPr>
            <w:tcW w:w="5209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za obvezno zdravstveno osiguranje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720,00</w:t>
            </w:r>
          </w:p>
        </w:tc>
        <w:tc>
          <w:tcPr>
            <w:tcW w:w="974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804,98</w:t>
            </w:r>
          </w:p>
        </w:tc>
        <w:tc>
          <w:tcPr>
            <w:tcW w:w="106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"/>
            </w:pPr>
            <w:r>
              <w:t>111,80%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</w:t>
            </w:r>
          </w:p>
        </w:tc>
        <w:tc>
          <w:tcPr>
            <w:tcW w:w="5209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Naknade troškova zaposlenima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620,00</w:t>
            </w:r>
          </w:p>
        </w:tc>
        <w:tc>
          <w:tcPr>
            <w:tcW w:w="974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120,61</w:t>
            </w:r>
          </w:p>
        </w:tc>
        <w:tc>
          <w:tcPr>
            <w:tcW w:w="106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96"/>
            </w:pPr>
            <w:r>
              <w:t>19,45%</w:t>
            </w:r>
          </w:p>
        </w:tc>
      </w:tr>
      <w:tr w:rsidR="00112BED" w:rsidTr="00112BED">
        <w:trPr>
          <w:gridAfter w:val="1"/>
          <w:wAfter w:w="321" w:type="dxa"/>
          <w:trHeight w:val="230"/>
        </w:trPr>
        <w:tc>
          <w:tcPr>
            <w:tcW w:w="161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3211</w:t>
            </w:r>
          </w:p>
        </w:tc>
        <w:tc>
          <w:tcPr>
            <w:tcW w:w="5209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Službena putovanja</w:t>
            </w:r>
          </w:p>
        </w:tc>
        <w:tc>
          <w:tcPr>
            <w:tcW w:w="2100" w:type="dxa"/>
            <w:gridSpan w:val="2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66"/>
            </w:pPr>
            <w:r>
              <w:t xml:space="preserve"> 140,00</w:t>
            </w:r>
          </w:p>
        </w:tc>
        <w:tc>
          <w:tcPr>
            <w:tcW w:w="974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388"/>
            </w:pPr>
            <w:r>
              <w:t xml:space="preserve"> 0,00</w:t>
            </w:r>
          </w:p>
        </w:tc>
        <w:tc>
          <w:tcPr>
            <w:tcW w:w="106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07"/>
            </w:pPr>
            <w:r>
              <w:t>0,00%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437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5"/>
            </w:pPr>
            <w:r>
              <w:t>3212</w:t>
            </w: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 w:right="592"/>
            </w:pPr>
            <w:r>
              <w:t>Naknade za prijevoz, za rad na terenu i odvojeni život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388"/>
            </w:pPr>
            <w:r>
              <w:t xml:space="preserve"> 480,00</w:t>
            </w:r>
          </w:p>
        </w:tc>
        <w:tc>
          <w:tcPr>
            <w:tcW w:w="2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tabs>
                <w:tab w:val="center" w:pos="699"/>
                <w:tab w:val="center" w:pos="1608"/>
              </w:tabs>
              <w:spacing w:line="259" w:lineRule="auto"/>
            </w:pPr>
            <w:r>
              <w:tab/>
              <w:t xml:space="preserve"> 120,61</w:t>
            </w:r>
            <w:r>
              <w:tab/>
              <w:t>25,13%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224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after="160" w:line="259" w:lineRule="auto"/>
            </w:pP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  <w:ind w:left="4"/>
            </w:pPr>
            <w:r>
              <w:rPr>
                <w:b/>
              </w:rPr>
              <w:t>5. POMOĆI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108.015,00</w:t>
            </w:r>
          </w:p>
        </w:tc>
        <w:tc>
          <w:tcPr>
            <w:tcW w:w="2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110.280,78 102,10%</w:t>
            </w:r>
          </w:p>
        </w:tc>
      </w:tr>
      <w:tr w:rsidR="00112BED" w:rsidTr="00112BED">
        <w:tblPrEx>
          <w:tblCellMar>
            <w:top w:w="0" w:type="dxa"/>
          </w:tblCellMar>
        </w:tblPrEx>
        <w:trPr>
          <w:trHeight w:val="476"/>
        </w:trPr>
        <w:tc>
          <w:tcPr>
            <w:tcW w:w="1601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  <w:ind w:left="5"/>
            </w:pPr>
            <w:r>
              <w:rPr>
                <w:b/>
              </w:rPr>
              <w:t xml:space="preserve">Izvor </w:t>
            </w:r>
            <w:proofErr w:type="spellStart"/>
            <w:r>
              <w:rPr>
                <w:b/>
              </w:rPr>
              <w:t>financ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91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5.6. POMOĆI IZ PRORAČUNA - EU </w:t>
            </w:r>
          </w:p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>ŽUPANIJA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108.015,00</w:t>
            </w:r>
          </w:p>
        </w:tc>
        <w:tc>
          <w:tcPr>
            <w:tcW w:w="2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DDA"/>
          </w:tcPr>
          <w:p w:rsidR="00112BED" w:rsidRDefault="00112BED" w:rsidP="00112BED">
            <w:pPr>
              <w:spacing w:line="259" w:lineRule="auto"/>
            </w:pPr>
            <w:r>
              <w:rPr>
                <w:b/>
              </w:rPr>
              <w:t xml:space="preserve"> 110.280,78 102,10%</w:t>
            </w:r>
          </w:p>
        </w:tc>
      </w:tr>
    </w:tbl>
    <w:p w:rsidR="00112BED" w:rsidRDefault="00112BED" w:rsidP="00112BED">
      <w:pPr>
        <w:tabs>
          <w:tab w:val="center" w:pos="2184"/>
          <w:tab w:val="center" w:pos="7171"/>
          <w:tab w:val="center" w:pos="9727"/>
        </w:tabs>
        <w:ind w:left="-15"/>
      </w:pPr>
      <w:r>
        <w:t>311</w:t>
      </w:r>
      <w:r>
        <w:tab/>
        <w:t>Plaće (Bruto)</w:t>
      </w:r>
      <w:r>
        <w:tab/>
        <w:t xml:space="preserve"> 82.555,00</w:t>
      </w:r>
      <w:r>
        <w:tab/>
        <w:t xml:space="preserve"> 92.694,35 112,28%</w:t>
      </w:r>
    </w:p>
    <w:tbl>
      <w:tblPr>
        <w:tblStyle w:val="TableGrid"/>
        <w:tblW w:w="10960" w:type="dxa"/>
        <w:tblInd w:w="-10" w:type="dxa"/>
        <w:tblCellMar>
          <w:top w:w="32" w:type="dxa"/>
          <w:right w:w="115" w:type="dxa"/>
        </w:tblCellMar>
        <w:tblLook w:val="04A0"/>
      </w:tblPr>
      <w:tblGrid>
        <w:gridCol w:w="1610"/>
        <w:gridCol w:w="5098"/>
        <w:gridCol w:w="2100"/>
        <w:gridCol w:w="1085"/>
        <w:gridCol w:w="1067"/>
      </w:tblGrid>
      <w:tr w:rsidR="00112BED" w:rsidTr="00112BED">
        <w:trPr>
          <w:trHeight w:val="230"/>
        </w:trPr>
        <w:tc>
          <w:tcPr>
            <w:tcW w:w="161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3111</w:t>
            </w:r>
          </w:p>
        </w:tc>
        <w:tc>
          <w:tcPr>
            <w:tcW w:w="509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Plaće za redovan rad</w:t>
            </w:r>
          </w:p>
        </w:tc>
        <w:tc>
          <w:tcPr>
            <w:tcW w:w="21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82.555,00</w:t>
            </w:r>
          </w:p>
        </w:tc>
        <w:tc>
          <w:tcPr>
            <w:tcW w:w="108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92.694,35</w:t>
            </w:r>
          </w:p>
        </w:tc>
        <w:tc>
          <w:tcPr>
            <w:tcW w:w="106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112,28%</w:t>
            </w:r>
          </w:p>
        </w:tc>
      </w:tr>
      <w:tr w:rsidR="00112BED" w:rsidTr="00112BED">
        <w:trPr>
          <w:trHeight w:val="230"/>
        </w:trPr>
        <w:tc>
          <w:tcPr>
            <w:tcW w:w="161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</w:t>
            </w:r>
          </w:p>
        </w:tc>
        <w:tc>
          <w:tcPr>
            <w:tcW w:w="509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na plaće</w:t>
            </w:r>
          </w:p>
        </w:tc>
        <w:tc>
          <w:tcPr>
            <w:tcW w:w="21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13.680,00</w:t>
            </w:r>
          </w:p>
        </w:tc>
        <w:tc>
          <w:tcPr>
            <w:tcW w:w="108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15.294,62</w:t>
            </w:r>
          </w:p>
        </w:tc>
        <w:tc>
          <w:tcPr>
            <w:tcW w:w="106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"/>
            </w:pPr>
            <w:r>
              <w:t>111,80%</w:t>
            </w:r>
          </w:p>
        </w:tc>
      </w:tr>
      <w:tr w:rsidR="00112BED" w:rsidTr="00112BED">
        <w:trPr>
          <w:trHeight w:val="230"/>
        </w:trPr>
        <w:tc>
          <w:tcPr>
            <w:tcW w:w="161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3132</w:t>
            </w:r>
          </w:p>
        </w:tc>
        <w:tc>
          <w:tcPr>
            <w:tcW w:w="509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Doprinosi za obvezno zdravstveno osiguranje</w:t>
            </w:r>
          </w:p>
        </w:tc>
        <w:tc>
          <w:tcPr>
            <w:tcW w:w="21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13.680,00</w:t>
            </w:r>
          </w:p>
        </w:tc>
        <w:tc>
          <w:tcPr>
            <w:tcW w:w="108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 xml:space="preserve"> 15.294,62</w:t>
            </w:r>
          </w:p>
        </w:tc>
        <w:tc>
          <w:tcPr>
            <w:tcW w:w="106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"/>
            </w:pPr>
            <w:r>
              <w:t>111,80%</w:t>
            </w:r>
          </w:p>
        </w:tc>
      </w:tr>
      <w:tr w:rsidR="00112BED" w:rsidTr="00112BED">
        <w:trPr>
          <w:trHeight w:val="230"/>
        </w:trPr>
        <w:tc>
          <w:tcPr>
            <w:tcW w:w="161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</w:t>
            </w:r>
          </w:p>
        </w:tc>
        <w:tc>
          <w:tcPr>
            <w:tcW w:w="509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Naknade troškova zaposlenima</w:t>
            </w:r>
          </w:p>
        </w:tc>
        <w:tc>
          <w:tcPr>
            <w:tcW w:w="21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5"/>
            </w:pPr>
            <w:r>
              <w:t xml:space="preserve"> 11.780,00</w:t>
            </w:r>
          </w:p>
        </w:tc>
        <w:tc>
          <w:tcPr>
            <w:tcW w:w="108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2.291,81</w:t>
            </w:r>
          </w:p>
        </w:tc>
        <w:tc>
          <w:tcPr>
            <w:tcW w:w="106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96"/>
            </w:pPr>
            <w:r>
              <w:t>19,46%</w:t>
            </w:r>
          </w:p>
        </w:tc>
      </w:tr>
      <w:tr w:rsidR="00112BED" w:rsidTr="00112BED">
        <w:trPr>
          <w:trHeight w:val="230"/>
        </w:trPr>
        <w:tc>
          <w:tcPr>
            <w:tcW w:w="161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3211</w:t>
            </w:r>
          </w:p>
        </w:tc>
        <w:tc>
          <w:tcPr>
            <w:tcW w:w="5098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</w:pPr>
            <w:r>
              <w:t>Službena putovanja</w:t>
            </w:r>
          </w:p>
        </w:tc>
        <w:tc>
          <w:tcPr>
            <w:tcW w:w="21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111"/>
            </w:pPr>
            <w:r>
              <w:t xml:space="preserve"> 2.660,00</w:t>
            </w:r>
          </w:p>
        </w:tc>
        <w:tc>
          <w:tcPr>
            <w:tcW w:w="1085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499"/>
            </w:pPr>
            <w:r>
              <w:t xml:space="preserve"> 0,00</w:t>
            </w:r>
          </w:p>
        </w:tc>
        <w:tc>
          <w:tcPr>
            <w:tcW w:w="1067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</w:tcPr>
          <w:p w:rsidR="00112BED" w:rsidRDefault="00112BED" w:rsidP="00112BED">
            <w:pPr>
              <w:spacing w:line="259" w:lineRule="auto"/>
              <w:ind w:left="207"/>
            </w:pPr>
            <w:r>
              <w:t>0,00%</w:t>
            </w:r>
          </w:p>
        </w:tc>
      </w:tr>
    </w:tbl>
    <w:p w:rsidR="00112BED" w:rsidRDefault="00112BED" w:rsidP="00075B9C">
      <w:pPr>
        <w:ind w:left="1585" w:right="-455" w:hanging="1600"/>
      </w:pPr>
      <w:r>
        <w:t>3212</w:t>
      </w:r>
      <w:r>
        <w:tab/>
        <w:t xml:space="preserve">Naknade za prijevoz, za rad na terenu i </w:t>
      </w:r>
      <w:r w:rsidR="00306FE4">
        <w:t>odvojeni život</w:t>
      </w:r>
      <w:r>
        <w:tab/>
      </w:r>
      <w:r w:rsidR="00075B9C">
        <w:t xml:space="preserve">          9.120,00</w:t>
      </w:r>
      <w:r w:rsidR="00075B9C">
        <w:tab/>
        <w:t xml:space="preserve">           </w:t>
      </w:r>
      <w:r w:rsidR="00306FE4">
        <w:t xml:space="preserve"> </w:t>
      </w:r>
      <w:r w:rsidR="00075B9C">
        <w:t xml:space="preserve">        </w:t>
      </w:r>
      <w:r w:rsidR="00306FE4">
        <w:t xml:space="preserve"> 2.291,8</w:t>
      </w:r>
      <w:r w:rsidR="00075B9C">
        <w:t>1</w:t>
      </w:r>
      <w:r w:rsidR="00306FE4">
        <w:t xml:space="preserve"> </w:t>
      </w:r>
      <w:r w:rsidR="00075B9C">
        <w:t xml:space="preserve">           </w:t>
      </w:r>
      <w:r>
        <w:t xml:space="preserve">25,13% </w:t>
      </w:r>
    </w:p>
    <w:p w:rsidR="00CA53CF" w:rsidRDefault="00CA53CF" w:rsidP="00075B9C">
      <w:pPr>
        <w:ind w:left="1585" w:right="-455" w:hanging="1600"/>
      </w:pPr>
    </w:p>
    <w:p w:rsidR="00CA53CF" w:rsidRDefault="00CA53CF" w:rsidP="00075B9C">
      <w:pPr>
        <w:ind w:left="1585" w:right="-455" w:hanging="1600"/>
      </w:pPr>
    </w:p>
    <w:p w:rsidR="00CA53CF" w:rsidRDefault="00CA53CF" w:rsidP="00075B9C">
      <w:pPr>
        <w:ind w:left="1585" w:right="-455" w:hanging="1600"/>
      </w:pPr>
    </w:p>
    <w:p w:rsidR="00112BED" w:rsidRPr="003A76CE" w:rsidRDefault="00CA53CF" w:rsidP="00112BED">
      <w:pPr>
        <w:spacing w:after="165"/>
        <w:ind w:left="13"/>
        <w:jc w:val="center"/>
        <w:rPr>
          <w:sz w:val="28"/>
          <w:szCs w:val="28"/>
        </w:rPr>
      </w:pPr>
      <w:r w:rsidRPr="003A76CE">
        <w:rPr>
          <w:sz w:val="28"/>
          <w:szCs w:val="28"/>
        </w:rPr>
        <w:lastRenderedPageBreak/>
        <w:t>Obrazloženje polugodišnjeg izvještaja o izvršenju financijskog plana</w:t>
      </w:r>
      <w:r w:rsidR="005957DF">
        <w:rPr>
          <w:sz w:val="28"/>
          <w:szCs w:val="28"/>
        </w:rPr>
        <w:t xml:space="preserve"> Strukovne škole Đurđevac </w:t>
      </w:r>
    </w:p>
    <w:p w:rsidR="00CA53CF" w:rsidRPr="003A76CE" w:rsidRDefault="00CA53CF" w:rsidP="009E4B9E">
      <w:pPr>
        <w:spacing w:after="165"/>
        <w:ind w:left="13"/>
        <w:jc w:val="center"/>
        <w:rPr>
          <w:sz w:val="28"/>
          <w:szCs w:val="28"/>
        </w:rPr>
      </w:pPr>
      <w:r w:rsidRPr="003A76CE">
        <w:rPr>
          <w:sz w:val="28"/>
          <w:szCs w:val="28"/>
        </w:rPr>
        <w:t xml:space="preserve">za prvo polugodište 2022. godine </w:t>
      </w:r>
    </w:p>
    <w:p w:rsidR="009E4B9E" w:rsidRDefault="009E4B9E" w:rsidP="009E4B9E">
      <w:pPr>
        <w:spacing w:after="165"/>
        <w:ind w:left="13"/>
        <w:jc w:val="center"/>
      </w:pPr>
    </w:p>
    <w:p w:rsidR="00CA53CF" w:rsidRDefault="001B6DAF" w:rsidP="00CA53CF">
      <w:pPr>
        <w:pStyle w:val="Odlomakpopisa"/>
        <w:numPr>
          <w:ilvl w:val="0"/>
          <w:numId w:val="3"/>
        </w:numPr>
        <w:spacing w:after="165"/>
        <w:jc w:val="both"/>
      </w:pPr>
      <w:r>
        <w:t>OPĆI DIO</w:t>
      </w:r>
    </w:p>
    <w:p w:rsidR="00CA53CF" w:rsidRDefault="00CA53CF" w:rsidP="00CA53CF">
      <w:pPr>
        <w:pStyle w:val="Odlomakpopisa"/>
        <w:spacing w:after="165"/>
        <w:ind w:left="373"/>
        <w:jc w:val="both"/>
      </w:pPr>
    </w:p>
    <w:p w:rsidR="00CA53CF" w:rsidRDefault="000A3A48" w:rsidP="00CA53CF">
      <w:pPr>
        <w:pStyle w:val="Odlomakpopisa"/>
        <w:spacing w:after="165"/>
        <w:ind w:left="373"/>
        <w:jc w:val="both"/>
      </w:pPr>
      <w:r>
        <w:tab/>
        <w:t xml:space="preserve">Sadržaj Polugodišnjeg izvještaja o izvršenju Financijskog plana propisan je Pravilnikom o polugodišnjem i godišnjem izvještaju o izvršenju proračuna („Narodne novine“ broj 24/13, 102/17 i 01/20.)  i Uputom Ministarstva financija od 12. travnja 2022. godine, KLASA: 400-02/22-01/30 URBROJ: 513-05-08-22-1, a isti osim prikaza ukupno ostvarenih prihoda i primitaka te rashoda i izdataka na razini odjeljka ekonomske klasifikacije (Opći dio), uključuje njihovu raspodjelu po organizacijskoj i programskoj klasifikaciji u posebnom dijelu proračuna. </w:t>
      </w:r>
    </w:p>
    <w:p w:rsidR="000A3A48" w:rsidRDefault="000A3A48" w:rsidP="00CA53CF">
      <w:pPr>
        <w:pStyle w:val="Odlomakpopisa"/>
        <w:spacing w:after="165"/>
        <w:ind w:left="373"/>
        <w:jc w:val="both"/>
      </w:pPr>
    </w:p>
    <w:p w:rsidR="000A3A48" w:rsidRDefault="001F3540" w:rsidP="001F3540">
      <w:pPr>
        <w:pStyle w:val="Odlomakpopisa"/>
        <w:numPr>
          <w:ilvl w:val="1"/>
          <w:numId w:val="3"/>
        </w:numPr>
        <w:spacing w:after="165"/>
        <w:jc w:val="both"/>
      </w:pPr>
      <w:r>
        <w:t xml:space="preserve"> </w:t>
      </w:r>
      <w:r w:rsidR="000A3A48">
        <w:t xml:space="preserve">PRIHODI I PRIMICI </w:t>
      </w:r>
      <w:r w:rsidR="0096103E">
        <w:t>PO IZVORIMA FINANCIRANJA I EKONOMSKOJ KLASIFIKACIJI</w:t>
      </w:r>
    </w:p>
    <w:p w:rsidR="000A3A48" w:rsidRDefault="000A3A48" w:rsidP="000A3A48">
      <w:pPr>
        <w:pStyle w:val="Odlomakpopisa"/>
        <w:spacing w:after="165"/>
        <w:ind w:left="733"/>
        <w:jc w:val="both"/>
      </w:pPr>
    </w:p>
    <w:p w:rsidR="00607197" w:rsidRDefault="000A3A48" w:rsidP="000A3A48">
      <w:pPr>
        <w:pStyle w:val="Odlomakpopisa"/>
        <w:spacing w:after="165"/>
        <w:ind w:left="733"/>
        <w:jc w:val="both"/>
      </w:pPr>
      <w:r>
        <w:t xml:space="preserve">Ukupno prihodi i primici Financijskog plana Strukovne škole za 2022. godinu planirani su u iznosu od </w:t>
      </w:r>
      <w:r w:rsidR="00607197">
        <w:t xml:space="preserve">27.836.536,00 kuna, </w:t>
      </w:r>
      <w:r w:rsidR="00750DF8">
        <w:t xml:space="preserve">a ostvarenje istih u prvom polugodištu 2022. godini iznosi </w:t>
      </w:r>
      <w:r w:rsidR="001F3540">
        <w:t xml:space="preserve"> </w:t>
      </w:r>
      <w:r w:rsidR="00750DF8">
        <w:t>12.553.765,28 kn.</w:t>
      </w:r>
    </w:p>
    <w:p w:rsidR="00750DF8" w:rsidRDefault="00750DF8" w:rsidP="000A3A48">
      <w:pPr>
        <w:pStyle w:val="Odlomakpopisa"/>
        <w:spacing w:after="165"/>
        <w:ind w:left="733"/>
        <w:jc w:val="both"/>
      </w:pPr>
    </w:p>
    <w:p w:rsidR="00750DF8" w:rsidRDefault="00750DF8" w:rsidP="000A3A48">
      <w:pPr>
        <w:pStyle w:val="Odlomakpopisa"/>
        <w:spacing w:after="165"/>
        <w:ind w:left="733"/>
        <w:jc w:val="both"/>
      </w:pPr>
      <w:r>
        <w:t>Pregled ostvarenih prihoda i primitaka za prvo polugodište 2022.g.:</w:t>
      </w:r>
    </w:p>
    <w:p w:rsidR="00750DF8" w:rsidRDefault="00750DF8" w:rsidP="000A3A48">
      <w:pPr>
        <w:pStyle w:val="Odlomakpopisa"/>
        <w:spacing w:after="165"/>
        <w:ind w:left="733"/>
        <w:jc w:val="both"/>
      </w:pPr>
    </w:p>
    <w:p w:rsidR="000A3A48" w:rsidRDefault="00607197" w:rsidP="00607197">
      <w:pPr>
        <w:pStyle w:val="Odlomakpopisa"/>
        <w:numPr>
          <w:ilvl w:val="0"/>
          <w:numId w:val="5"/>
        </w:numPr>
        <w:spacing w:after="165"/>
        <w:jc w:val="both"/>
      </w:pPr>
      <w:r>
        <w:t xml:space="preserve">Opći prihodi </w:t>
      </w:r>
      <w:r w:rsidR="001F3540">
        <w:t>i primi</w:t>
      </w:r>
      <w:r>
        <w:t xml:space="preserve">ci  </w:t>
      </w:r>
      <w:r w:rsidR="001F1D76">
        <w:t>9.754,24</w:t>
      </w:r>
      <w:r>
        <w:t xml:space="preserve"> kn (prihodi za realizaciju projekta Centar kompetentnosti</w:t>
      </w:r>
      <w:r w:rsidR="001F1D76">
        <w:t xml:space="preserve"> i projekta Prilika za sve 4</w:t>
      </w:r>
      <w:r>
        <w:t>).</w:t>
      </w:r>
    </w:p>
    <w:p w:rsidR="00607197" w:rsidRDefault="00607197" w:rsidP="00607197">
      <w:pPr>
        <w:pStyle w:val="Odlomakpopisa"/>
        <w:numPr>
          <w:ilvl w:val="0"/>
          <w:numId w:val="5"/>
        </w:numPr>
        <w:spacing w:after="165"/>
        <w:jc w:val="both"/>
      </w:pPr>
      <w:r>
        <w:t>Vlastiti</w:t>
      </w:r>
      <w:r w:rsidR="001F3540">
        <w:t xml:space="preserve"> prihodi </w:t>
      </w:r>
      <w:r w:rsidR="001F1D76">
        <w:t xml:space="preserve">  71.900,05</w:t>
      </w:r>
      <w:r>
        <w:t xml:space="preserve"> kn ( </w:t>
      </w:r>
      <w:r w:rsidR="00750DF8">
        <w:t>prihodi od najma sportske dvorane i prostora školske kantine)</w:t>
      </w:r>
    </w:p>
    <w:p w:rsidR="00750DF8" w:rsidRDefault="001F1D76" w:rsidP="00607197">
      <w:pPr>
        <w:pStyle w:val="Odlomakpopisa"/>
        <w:numPr>
          <w:ilvl w:val="0"/>
          <w:numId w:val="5"/>
        </w:numPr>
        <w:spacing w:after="165"/>
        <w:jc w:val="both"/>
      </w:pPr>
      <w:r>
        <w:t>Pomoći od ostalih subjekata unutar</w:t>
      </w:r>
      <w:r w:rsidR="00843DC4">
        <w:t xml:space="preserve"> opće države  6.255.201,97 prihodi od MZO-a za plaće,materijalna prava zaposlenika, pravomoćne presude </w:t>
      </w:r>
    </w:p>
    <w:p w:rsidR="00843DC4" w:rsidRDefault="00843DC4" w:rsidP="00607197">
      <w:pPr>
        <w:pStyle w:val="Odlomakpopisa"/>
        <w:numPr>
          <w:ilvl w:val="0"/>
          <w:numId w:val="5"/>
        </w:numPr>
        <w:spacing w:after="165"/>
        <w:jc w:val="both"/>
      </w:pPr>
      <w:r>
        <w:t>Pomoći izravnanja za decentr</w:t>
      </w:r>
      <w:r w:rsidR="001F3540">
        <w:t>alizirane funkcije 853.280,2</w:t>
      </w:r>
      <w:r>
        <w:t xml:space="preserve">0 kn – prihodi za podmirenje rashoda za prijevoz zaposlenika na posao i s posla, službena putovanja, materijalne rashode </w:t>
      </w:r>
    </w:p>
    <w:p w:rsidR="00843DC4" w:rsidRDefault="00843DC4" w:rsidP="00607197">
      <w:pPr>
        <w:pStyle w:val="Odlomakpopisa"/>
        <w:numPr>
          <w:ilvl w:val="0"/>
          <w:numId w:val="5"/>
        </w:numPr>
        <w:spacing w:after="165"/>
        <w:jc w:val="both"/>
      </w:pPr>
      <w:r>
        <w:t>Pomoći-proračunski korisnici</w:t>
      </w:r>
      <w:r w:rsidR="001F3540">
        <w:t xml:space="preserve"> </w:t>
      </w:r>
      <w:r>
        <w:t xml:space="preserve"> 13.335,66 kn prihodi</w:t>
      </w:r>
      <w:r w:rsidR="001F3540">
        <w:t xml:space="preserve"> od MZO-a</w:t>
      </w:r>
      <w:r>
        <w:t xml:space="preserve"> za podmirenje rashoda za prijevoz učenika</w:t>
      </w:r>
      <w:r w:rsidRPr="00843DC4">
        <w:t xml:space="preserve"> </w:t>
      </w:r>
      <w:r>
        <w:t xml:space="preserve">s </w:t>
      </w:r>
      <w:r w:rsidR="00D576FE">
        <w:t>poteškoćama u razvoju u</w:t>
      </w:r>
      <w:r>
        <w:t xml:space="preserve"> školu </w:t>
      </w:r>
    </w:p>
    <w:p w:rsidR="00843DC4" w:rsidRDefault="00843DC4" w:rsidP="00607197">
      <w:pPr>
        <w:pStyle w:val="Odlomakpopisa"/>
        <w:numPr>
          <w:ilvl w:val="0"/>
          <w:numId w:val="5"/>
        </w:numPr>
        <w:spacing w:after="165"/>
        <w:jc w:val="both"/>
      </w:pPr>
      <w:r>
        <w:t>Pomoći iz proračuna EU Županija 123.327,18 kn prihodi za realizaciju projekta Školska shema i Prilika za sve 4</w:t>
      </w:r>
    </w:p>
    <w:p w:rsidR="00285D2A" w:rsidRDefault="00285D2A" w:rsidP="00607197">
      <w:pPr>
        <w:pStyle w:val="Odlomakpopisa"/>
        <w:numPr>
          <w:ilvl w:val="0"/>
          <w:numId w:val="5"/>
        </w:numPr>
        <w:spacing w:after="165"/>
        <w:jc w:val="both"/>
      </w:pPr>
      <w:r>
        <w:t xml:space="preserve">Sredstva EU- Proračunski korisnici 284.799,03 kn prihodi za realizaciju projekata </w:t>
      </w:r>
      <w:proofErr w:type="spellStart"/>
      <w:r>
        <w:t>Erasmus</w:t>
      </w:r>
      <w:proofErr w:type="spellEnd"/>
      <w:r>
        <w:t xml:space="preserve">+ i projekta </w:t>
      </w:r>
      <w:proofErr w:type="spellStart"/>
      <w:r>
        <w:t>Robotico</w:t>
      </w:r>
      <w:proofErr w:type="spellEnd"/>
    </w:p>
    <w:p w:rsidR="00285D2A" w:rsidRDefault="00285D2A" w:rsidP="00607197">
      <w:pPr>
        <w:pStyle w:val="Odlomakpopisa"/>
        <w:numPr>
          <w:ilvl w:val="0"/>
          <w:numId w:val="5"/>
        </w:numPr>
        <w:spacing w:after="165"/>
        <w:jc w:val="both"/>
      </w:pPr>
      <w:r>
        <w:t>EU Projekti-korisnici i Županija  4.939.966,95 kn prihodi za realizaciju projekta Centar kompetentnosti i Razvoj kompetencija kroz učenje temeljeno na  radu</w:t>
      </w:r>
    </w:p>
    <w:p w:rsidR="001F3540" w:rsidRDefault="001F3540" w:rsidP="00607197">
      <w:pPr>
        <w:pStyle w:val="Odlomakpopisa"/>
        <w:numPr>
          <w:ilvl w:val="0"/>
          <w:numId w:val="5"/>
        </w:numPr>
        <w:spacing w:after="165"/>
        <w:jc w:val="both"/>
      </w:pPr>
      <w:r>
        <w:t>Donacije 2.200,00 kn za provedbu sekcije  za svemirsku tehnologiju</w:t>
      </w:r>
    </w:p>
    <w:p w:rsidR="001F3540" w:rsidRDefault="001F3540" w:rsidP="001F3540">
      <w:pPr>
        <w:spacing w:after="165"/>
        <w:jc w:val="both"/>
      </w:pPr>
    </w:p>
    <w:p w:rsidR="001F3540" w:rsidRDefault="001F3540" w:rsidP="001F3540">
      <w:pPr>
        <w:pStyle w:val="Odlomakpopisa"/>
        <w:numPr>
          <w:ilvl w:val="1"/>
          <w:numId w:val="3"/>
        </w:numPr>
        <w:spacing w:after="165"/>
        <w:jc w:val="both"/>
      </w:pPr>
      <w:r>
        <w:t>RASHODI I IZDACI</w:t>
      </w:r>
      <w:r w:rsidR="0096103E">
        <w:t xml:space="preserve"> PO IZVORIMA FINANCIRANJA I EKONOMSKOJ KLASIFIKACIJI</w:t>
      </w:r>
    </w:p>
    <w:p w:rsidR="001F3540" w:rsidRDefault="001F3540" w:rsidP="001F3540">
      <w:pPr>
        <w:pStyle w:val="Odlomakpopisa"/>
        <w:spacing w:after="165"/>
        <w:ind w:left="733"/>
        <w:jc w:val="both"/>
      </w:pPr>
    </w:p>
    <w:p w:rsidR="001F3540" w:rsidRDefault="001F3540" w:rsidP="001F3540">
      <w:pPr>
        <w:pStyle w:val="Odlomakpopisa"/>
        <w:spacing w:after="165"/>
        <w:ind w:left="733"/>
        <w:jc w:val="both"/>
      </w:pPr>
      <w:r>
        <w:t>Ukupno rashodi i izdaci  Financijskog plana Strukovne škole za 2022. godinu planirani su u iznosu od 23.451.531,00 kuna, a ostvarenje istih u prvom polugodištu 2022. godini iznosi  10.031.803,18 kn.</w:t>
      </w:r>
    </w:p>
    <w:p w:rsidR="001F3540" w:rsidRDefault="001F3540" w:rsidP="001F3540">
      <w:pPr>
        <w:pStyle w:val="Odlomakpopisa"/>
        <w:spacing w:after="165"/>
        <w:ind w:left="733"/>
        <w:jc w:val="both"/>
      </w:pPr>
    </w:p>
    <w:p w:rsidR="001F3540" w:rsidRDefault="001F3540" w:rsidP="001F3540">
      <w:pPr>
        <w:pStyle w:val="Odlomakpopisa"/>
        <w:spacing w:after="165"/>
        <w:ind w:left="733"/>
        <w:jc w:val="both"/>
      </w:pPr>
      <w:r>
        <w:t>Pregled ostvarenih rashoda i izdataka za prvo polugodište 2022.g.:</w:t>
      </w:r>
    </w:p>
    <w:p w:rsidR="009E4B9E" w:rsidRDefault="009E4B9E" w:rsidP="001F3540">
      <w:pPr>
        <w:pStyle w:val="Odlomakpopisa"/>
        <w:spacing w:after="165"/>
        <w:ind w:left="733"/>
        <w:jc w:val="both"/>
      </w:pPr>
    </w:p>
    <w:p w:rsidR="009E4B9E" w:rsidRDefault="009E4B9E" w:rsidP="009E4B9E">
      <w:pPr>
        <w:pStyle w:val="Odlomakpopisa"/>
        <w:numPr>
          <w:ilvl w:val="0"/>
          <w:numId w:val="5"/>
        </w:numPr>
        <w:spacing w:after="165"/>
        <w:jc w:val="both"/>
      </w:pPr>
      <w:r>
        <w:t>Opći prihodi i primici  9.754,24 kn rashodi za realizaciju projekta Centar kompetentnosti i projekta Prilika za sve 4.</w:t>
      </w:r>
    </w:p>
    <w:p w:rsidR="009E4B9E" w:rsidRDefault="009E4B9E" w:rsidP="009E4B9E">
      <w:pPr>
        <w:pStyle w:val="Odlomakpopisa"/>
        <w:numPr>
          <w:ilvl w:val="0"/>
          <w:numId w:val="5"/>
        </w:numPr>
        <w:spacing w:after="165"/>
        <w:jc w:val="both"/>
      </w:pPr>
      <w:r>
        <w:t>Vlastiti prihodi   194.692,62 kn</w:t>
      </w:r>
      <w:r w:rsidR="00D96028">
        <w:t xml:space="preserve"> za materijalne</w:t>
      </w:r>
      <w:r>
        <w:t xml:space="preserve"> </w:t>
      </w:r>
      <w:r w:rsidR="00D96028">
        <w:t>rashode, pred</w:t>
      </w:r>
      <w:r w:rsidR="005957DF">
        <w:t xml:space="preserve"> </w:t>
      </w:r>
      <w:r w:rsidR="00D96028">
        <w:t xml:space="preserve">financiranje projekta </w:t>
      </w:r>
      <w:proofErr w:type="spellStart"/>
      <w:r w:rsidR="00D96028">
        <w:t>Robotico</w:t>
      </w:r>
      <w:proofErr w:type="spellEnd"/>
      <w:r w:rsidR="00D96028">
        <w:t>, za nabavu nefinancijske imovine</w:t>
      </w:r>
    </w:p>
    <w:p w:rsidR="0096103E" w:rsidRDefault="0096103E" w:rsidP="0096103E">
      <w:pPr>
        <w:pStyle w:val="Odlomakpopisa"/>
        <w:numPr>
          <w:ilvl w:val="0"/>
          <w:numId w:val="5"/>
        </w:numPr>
        <w:spacing w:after="165"/>
        <w:jc w:val="both"/>
      </w:pPr>
      <w:r>
        <w:t xml:space="preserve">Pomoći od ostalih subjekata unutar opće države  6.107.088,74 rashodi za plaće, materijalna prava zaposlenika, pravomoćne presude </w:t>
      </w:r>
    </w:p>
    <w:p w:rsidR="00D96028" w:rsidRDefault="00D96028" w:rsidP="00D96028">
      <w:pPr>
        <w:pStyle w:val="Odlomakpopisa"/>
        <w:numPr>
          <w:ilvl w:val="0"/>
          <w:numId w:val="5"/>
        </w:numPr>
        <w:spacing w:after="165"/>
        <w:jc w:val="both"/>
      </w:pPr>
      <w:r>
        <w:lastRenderedPageBreak/>
        <w:t>Pomoći izravnanja za decentralizirane funkcije 767.056,54 kn –rashodi za prijevoz zaposlenika na posao i s posla, službena putovanja i stručna usavršavanja zaposlenika, materijalne rashode, rashode za nabavu nefinancijske imovine</w:t>
      </w:r>
    </w:p>
    <w:p w:rsidR="00D96028" w:rsidRDefault="00D96028" w:rsidP="00D96028">
      <w:pPr>
        <w:pStyle w:val="Odlomakpopisa"/>
        <w:numPr>
          <w:ilvl w:val="0"/>
          <w:numId w:val="5"/>
        </w:numPr>
        <w:spacing w:after="165"/>
        <w:jc w:val="both"/>
      </w:pPr>
      <w:r>
        <w:t>Pomoći-proračunski korisnici  14.535,66 kn  rashodi za prijevoz učenika</w:t>
      </w:r>
      <w:r w:rsidRPr="00843DC4">
        <w:t xml:space="preserve"> </w:t>
      </w:r>
      <w:r w:rsidR="00D576FE">
        <w:t xml:space="preserve">s poteškoćama u razvoju </w:t>
      </w:r>
      <w:r>
        <w:t xml:space="preserve">u školu </w:t>
      </w:r>
    </w:p>
    <w:p w:rsidR="00D96028" w:rsidRDefault="00D96028" w:rsidP="00D96028">
      <w:pPr>
        <w:pStyle w:val="Odlomakpopisa"/>
        <w:numPr>
          <w:ilvl w:val="0"/>
          <w:numId w:val="5"/>
        </w:numPr>
        <w:spacing w:after="165"/>
        <w:jc w:val="both"/>
      </w:pPr>
      <w:r>
        <w:t>Pomoći iz proračuna EU Županija 131.795,22 kn rashodi za realizaciju projekta Školska shema i Prilika za sve 4</w:t>
      </w:r>
    </w:p>
    <w:p w:rsidR="00D96028" w:rsidRDefault="00D96028" w:rsidP="00D96028">
      <w:pPr>
        <w:pStyle w:val="Odlomakpopisa"/>
        <w:numPr>
          <w:ilvl w:val="0"/>
          <w:numId w:val="5"/>
        </w:numPr>
        <w:spacing w:after="165"/>
        <w:jc w:val="both"/>
      </w:pPr>
      <w:r>
        <w:t xml:space="preserve">Sredstva EU- Proračunski korisnici 817.370,83 kn rashodi  za realizaciju projekata </w:t>
      </w:r>
      <w:proofErr w:type="spellStart"/>
      <w:r>
        <w:t>Erasmus</w:t>
      </w:r>
      <w:proofErr w:type="spellEnd"/>
      <w:r>
        <w:t xml:space="preserve">+ i projekta </w:t>
      </w:r>
      <w:proofErr w:type="spellStart"/>
      <w:r>
        <w:t>Robotico</w:t>
      </w:r>
      <w:proofErr w:type="spellEnd"/>
    </w:p>
    <w:p w:rsidR="00D96028" w:rsidRDefault="00D96028" w:rsidP="00D96028">
      <w:pPr>
        <w:pStyle w:val="Odlomakpopisa"/>
        <w:numPr>
          <w:ilvl w:val="0"/>
          <w:numId w:val="5"/>
        </w:numPr>
        <w:spacing w:after="165"/>
        <w:jc w:val="both"/>
      </w:pPr>
      <w:r>
        <w:t>EU Projekti-korisnici i Županija  1.987.507,73 kn rashodi za realizaciju projekta Centar kompetentnosti i Razvoj kompetencija kroz učenje temeljeno na  radu</w:t>
      </w:r>
    </w:p>
    <w:p w:rsidR="00D96028" w:rsidRDefault="00D96028" w:rsidP="00D96028">
      <w:pPr>
        <w:pStyle w:val="Odlomakpopisa"/>
        <w:numPr>
          <w:ilvl w:val="0"/>
          <w:numId w:val="5"/>
        </w:numPr>
        <w:spacing w:after="165"/>
        <w:jc w:val="both"/>
      </w:pPr>
      <w:r>
        <w:t>Donacije 2.001,60 kn rashodi za provedbu sekcije  za svemirsku tehnologiju</w:t>
      </w:r>
    </w:p>
    <w:p w:rsidR="001B6DAF" w:rsidRDefault="001B6DAF" w:rsidP="001B6DAF">
      <w:pPr>
        <w:spacing w:after="165"/>
        <w:jc w:val="both"/>
      </w:pPr>
    </w:p>
    <w:p w:rsidR="001B6DAF" w:rsidRDefault="001B6DAF" w:rsidP="001B6DAF">
      <w:pPr>
        <w:pStyle w:val="Odlomakpopisa"/>
        <w:numPr>
          <w:ilvl w:val="0"/>
          <w:numId w:val="3"/>
        </w:numPr>
        <w:spacing w:after="165"/>
        <w:jc w:val="both"/>
      </w:pPr>
      <w:r>
        <w:t>POSEBNI DIO</w:t>
      </w:r>
    </w:p>
    <w:p w:rsidR="00565455" w:rsidRDefault="00565455" w:rsidP="00565455">
      <w:pPr>
        <w:pStyle w:val="Odlomakpopisa"/>
        <w:spacing w:after="165"/>
        <w:ind w:left="373"/>
        <w:jc w:val="both"/>
      </w:pPr>
    </w:p>
    <w:p w:rsidR="007A4670" w:rsidRDefault="00565455" w:rsidP="00565455">
      <w:pPr>
        <w:pStyle w:val="Odlomakpopisa"/>
        <w:spacing w:after="165"/>
        <w:ind w:left="373"/>
        <w:jc w:val="both"/>
      </w:pPr>
      <w:r>
        <w:tab/>
        <w:t xml:space="preserve">U posebnom dijelu izvještaja vidljivo je da se poslovanje Strukovne škole Đurđevac </w:t>
      </w:r>
      <w:r w:rsidR="007A4670">
        <w:t>provodi kroz četiri programa:</w:t>
      </w:r>
    </w:p>
    <w:p w:rsidR="007A4670" w:rsidRDefault="00565455" w:rsidP="00FE0240">
      <w:pPr>
        <w:pStyle w:val="Bezproreda"/>
        <w:numPr>
          <w:ilvl w:val="1"/>
          <w:numId w:val="3"/>
        </w:numPr>
      </w:pPr>
      <w:r>
        <w:t xml:space="preserve">Program srednjeg školstva- zakonski standard, </w:t>
      </w:r>
      <w:r w:rsidR="007A4670">
        <w:t xml:space="preserve">tu su obuhvaćeni rashodi za redovno poslovanje škole: </w:t>
      </w:r>
    </w:p>
    <w:p w:rsidR="00FE0240" w:rsidRDefault="00FE0240" w:rsidP="005957DF">
      <w:pPr>
        <w:pStyle w:val="Bezproreda"/>
        <w:ind w:firstLine="1134"/>
      </w:pPr>
    </w:p>
    <w:p w:rsidR="007A4670" w:rsidRDefault="007A4670" w:rsidP="005957DF">
      <w:pPr>
        <w:pStyle w:val="Bezproreda"/>
        <w:ind w:left="1134" w:hanging="567"/>
        <w:jc w:val="both"/>
      </w:pPr>
      <w:r>
        <w:t>-rashodi  za zaposlene- stručna usavršavanja zaposlenika, službena putovanja, prijevoz na posao i s posla</w:t>
      </w:r>
    </w:p>
    <w:p w:rsidR="00B30B17" w:rsidRDefault="007A4670" w:rsidP="005957DF">
      <w:pPr>
        <w:pStyle w:val="Bezproreda"/>
        <w:ind w:left="1134" w:hanging="567"/>
        <w:jc w:val="both"/>
      </w:pPr>
      <w:r>
        <w:t>-materijalni rashodi –energenti, materijal za vježbe za provođenje praktične nastave u školi za kuhare, konobare,kozmetičare, frizere, pedikere, elektrotehničare, strojare i stolare, sitni inventar i auto gume(kupljene su nove gume na školski kamion i auto)</w:t>
      </w:r>
    </w:p>
    <w:p w:rsidR="00453D0E" w:rsidRDefault="00453D0E" w:rsidP="005957DF">
      <w:pPr>
        <w:pStyle w:val="Bezproreda"/>
        <w:ind w:left="1134" w:hanging="567"/>
        <w:jc w:val="both"/>
        <w:rPr>
          <w:rFonts w:asciiTheme="minorHAnsi" w:eastAsiaTheme="minorEastAsia" w:hAnsiTheme="minorHAnsi" w:cs="Arial+0"/>
          <w:color w:val="auto"/>
        </w:rPr>
      </w:pPr>
      <w:r>
        <w:t>-rashodi za usluge- telefon, poštarina, održavanje zgrade(uređene su dvije učione, postavljena</w:t>
      </w:r>
      <w:r w:rsidR="00B30B17">
        <w:t xml:space="preserve"> su </w:t>
      </w:r>
      <w:r>
        <w:t xml:space="preserve"> nova vrata, obojani </w:t>
      </w:r>
      <w:r w:rsidR="00B30B17">
        <w:t xml:space="preserve">su </w:t>
      </w:r>
      <w:r>
        <w:t>zidovi, montirani su novi led paneli umjesto zastarjele rasvjete, napravljeni su elektroinstalacijski radovi u  informatičkoj učioni, odražavanje opreme ( napravljeni su redovni servisi</w:t>
      </w:r>
      <w:r w:rsidR="00B30B17">
        <w:t xml:space="preserve">  </w:t>
      </w:r>
      <w:r>
        <w:t>uređaja za detekciju plina</w:t>
      </w:r>
      <w:r w:rsidR="00B30B17">
        <w:t>,</w:t>
      </w:r>
      <w:r w:rsidR="00B30B17" w:rsidRPr="00B30B17">
        <w:rPr>
          <w:rFonts w:ascii="Arial+0" w:eastAsiaTheme="minorEastAsia" w:hAnsi="Arial+0" w:cs="Arial+0"/>
          <w:color w:val="auto"/>
          <w:sz w:val="16"/>
          <w:szCs w:val="16"/>
        </w:rPr>
        <w:t xml:space="preserve"> </w:t>
      </w:r>
      <w:r w:rsidR="00B30B17" w:rsidRPr="00B30B17">
        <w:rPr>
          <w:rFonts w:asciiTheme="minorHAnsi" w:eastAsiaTheme="minorEastAsia" w:hAnsiTheme="minorHAnsi" w:cs="Arial+0"/>
          <w:color w:val="auto"/>
        </w:rPr>
        <w:t xml:space="preserve">ispitivanje unutarnje i vanjske </w:t>
      </w:r>
      <w:proofErr w:type="spellStart"/>
      <w:r w:rsidR="00B30B17" w:rsidRPr="00B30B17">
        <w:rPr>
          <w:rFonts w:asciiTheme="minorHAnsi" w:eastAsiaTheme="minorEastAsia" w:hAnsiTheme="minorHAnsi" w:cs="Arial+0"/>
          <w:color w:val="auto"/>
        </w:rPr>
        <w:t>hid</w:t>
      </w:r>
      <w:r w:rsidR="005957DF">
        <w:rPr>
          <w:rFonts w:asciiTheme="minorHAnsi" w:eastAsiaTheme="minorEastAsia" w:hAnsiTheme="minorHAnsi" w:cs="Arial+0"/>
          <w:color w:val="auto"/>
        </w:rPr>
        <w:t>r</w:t>
      </w:r>
      <w:proofErr w:type="spellEnd"/>
      <w:r w:rsidR="00B30B17" w:rsidRPr="00B30B17">
        <w:rPr>
          <w:rFonts w:asciiTheme="minorHAnsi" w:eastAsiaTheme="minorEastAsia" w:hAnsiTheme="minorHAnsi" w:cs="Arial+0"/>
          <w:color w:val="auto"/>
        </w:rPr>
        <w:t>.</w:t>
      </w:r>
      <w:r w:rsidR="00FE0240">
        <w:rPr>
          <w:rFonts w:asciiTheme="minorHAnsi" w:eastAsiaTheme="minorEastAsia" w:hAnsiTheme="minorHAnsi" w:cs="Arial+0"/>
          <w:color w:val="auto"/>
        </w:rPr>
        <w:t xml:space="preserve"> </w:t>
      </w:r>
      <w:r w:rsidR="00B30B17" w:rsidRPr="00B30B17">
        <w:rPr>
          <w:rFonts w:asciiTheme="minorHAnsi" w:eastAsiaTheme="minorEastAsia" w:hAnsiTheme="minorHAnsi" w:cs="Arial+0"/>
          <w:color w:val="auto"/>
        </w:rPr>
        <w:t>mreže, dojave</w:t>
      </w:r>
      <w:r w:rsidR="00B30B17">
        <w:rPr>
          <w:rFonts w:asciiTheme="minorHAnsi" w:eastAsiaTheme="minorEastAsia" w:hAnsiTheme="minorHAnsi" w:cs="Arial+0"/>
          <w:color w:val="auto"/>
        </w:rPr>
        <w:t xml:space="preserve"> </w:t>
      </w:r>
      <w:r w:rsidR="00B30B17" w:rsidRPr="00B30B17">
        <w:rPr>
          <w:rFonts w:asciiTheme="minorHAnsi" w:eastAsiaTheme="minorEastAsia" w:hAnsiTheme="minorHAnsi" w:cs="Arial+0"/>
          <w:color w:val="auto"/>
        </w:rPr>
        <w:t>požara,zapalji</w:t>
      </w:r>
      <w:r w:rsidR="00A461BF">
        <w:rPr>
          <w:rFonts w:asciiTheme="minorHAnsi" w:eastAsiaTheme="minorEastAsia" w:hAnsiTheme="minorHAnsi" w:cs="Arial+0"/>
          <w:color w:val="auto"/>
        </w:rPr>
        <w:t xml:space="preserve">vih plinova, plinskog </w:t>
      </w:r>
      <w:proofErr w:type="spellStart"/>
      <w:r w:rsidR="00A461BF">
        <w:rPr>
          <w:rFonts w:asciiTheme="minorHAnsi" w:eastAsiaTheme="minorEastAsia" w:hAnsiTheme="minorHAnsi" w:cs="Arial+0"/>
          <w:color w:val="auto"/>
        </w:rPr>
        <w:t>kotlovničkog</w:t>
      </w:r>
      <w:proofErr w:type="spellEnd"/>
      <w:r w:rsidR="00A461BF">
        <w:rPr>
          <w:rFonts w:asciiTheme="minorHAnsi" w:eastAsiaTheme="minorEastAsia" w:hAnsiTheme="minorHAnsi" w:cs="Arial+0"/>
          <w:color w:val="auto"/>
        </w:rPr>
        <w:t xml:space="preserve"> </w:t>
      </w:r>
      <w:r w:rsidR="00B30B17">
        <w:rPr>
          <w:rFonts w:asciiTheme="minorHAnsi" w:eastAsiaTheme="minorEastAsia" w:hAnsiTheme="minorHAnsi" w:cs="Arial+0"/>
          <w:color w:val="auto"/>
        </w:rPr>
        <w:t xml:space="preserve"> </w:t>
      </w:r>
      <w:r w:rsidR="00B30B17" w:rsidRPr="00B30B17">
        <w:rPr>
          <w:rFonts w:asciiTheme="minorHAnsi" w:eastAsiaTheme="minorEastAsia" w:hAnsiTheme="minorHAnsi" w:cs="Arial+0"/>
          <w:color w:val="auto"/>
        </w:rPr>
        <w:t xml:space="preserve">postrojenja, </w:t>
      </w:r>
      <w:proofErr w:type="spellStart"/>
      <w:r w:rsidR="00B30B17" w:rsidRPr="00B30B17">
        <w:rPr>
          <w:rFonts w:asciiTheme="minorHAnsi" w:eastAsiaTheme="minorEastAsia" w:hAnsiTheme="minorHAnsi" w:cs="Arial+0"/>
          <w:color w:val="auto"/>
        </w:rPr>
        <w:t>protupanične</w:t>
      </w:r>
      <w:proofErr w:type="spellEnd"/>
      <w:r w:rsidR="00B30B17" w:rsidRPr="00B30B17">
        <w:rPr>
          <w:rFonts w:asciiTheme="minorHAnsi" w:eastAsiaTheme="minorEastAsia" w:hAnsiTheme="minorHAnsi" w:cs="Arial+0"/>
          <w:color w:val="auto"/>
        </w:rPr>
        <w:t xml:space="preserve"> rasvjete i tipkala za</w:t>
      </w:r>
      <w:r w:rsidR="00B30B17">
        <w:rPr>
          <w:rFonts w:asciiTheme="minorHAnsi" w:eastAsiaTheme="minorEastAsia" w:hAnsiTheme="minorHAnsi" w:cs="Arial+0"/>
          <w:color w:val="auto"/>
        </w:rPr>
        <w:t xml:space="preserve"> </w:t>
      </w:r>
      <w:r w:rsidR="00B30B17" w:rsidRPr="00B30B17">
        <w:rPr>
          <w:rFonts w:asciiTheme="minorHAnsi" w:eastAsiaTheme="minorEastAsia" w:hAnsiTheme="minorHAnsi" w:cs="Arial+0"/>
          <w:color w:val="auto"/>
        </w:rPr>
        <w:t>isključenje el.</w:t>
      </w:r>
      <w:r w:rsidR="00B30B17">
        <w:rPr>
          <w:rFonts w:asciiTheme="minorHAnsi" w:eastAsiaTheme="minorEastAsia" w:hAnsiTheme="minorHAnsi" w:cs="Arial+0"/>
          <w:color w:val="auto"/>
        </w:rPr>
        <w:t xml:space="preserve"> e</w:t>
      </w:r>
      <w:r w:rsidR="00B30B17" w:rsidRPr="00B30B17">
        <w:rPr>
          <w:rFonts w:asciiTheme="minorHAnsi" w:eastAsiaTheme="minorEastAsia" w:hAnsiTheme="minorHAnsi" w:cs="Arial+0"/>
          <w:color w:val="auto"/>
        </w:rPr>
        <w:t>nergije</w:t>
      </w:r>
      <w:r w:rsidR="00B30B17">
        <w:rPr>
          <w:rFonts w:asciiTheme="minorHAnsi" w:eastAsiaTheme="minorEastAsia" w:hAnsiTheme="minorHAnsi" w:cs="Arial+0"/>
          <w:color w:val="auto"/>
        </w:rPr>
        <w:t>,</w:t>
      </w:r>
      <w:r w:rsidR="00A461BF">
        <w:rPr>
          <w:rFonts w:asciiTheme="minorHAnsi" w:eastAsiaTheme="minorEastAsia" w:hAnsiTheme="minorHAnsi" w:cs="Arial+0"/>
          <w:color w:val="auto"/>
        </w:rPr>
        <w:t xml:space="preserve">napravljen je </w:t>
      </w:r>
      <w:r w:rsidR="00B30B17">
        <w:rPr>
          <w:rFonts w:asciiTheme="minorHAnsi" w:eastAsiaTheme="minorEastAsia" w:hAnsiTheme="minorHAnsi" w:cs="Arial+0"/>
          <w:color w:val="auto"/>
        </w:rPr>
        <w:t xml:space="preserve"> servis 7 klima uređaja, održavanje prijevoznih sredstava (napravljen je servis na školskom autu)</w:t>
      </w:r>
      <w:r w:rsidR="00A461BF">
        <w:rPr>
          <w:rFonts w:asciiTheme="minorHAnsi" w:eastAsiaTheme="minorEastAsia" w:hAnsiTheme="minorHAnsi" w:cs="Arial+0"/>
          <w:color w:val="auto"/>
        </w:rPr>
        <w:t>.</w:t>
      </w:r>
    </w:p>
    <w:p w:rsidR="00FE0240" w:rsidRDefault="00A461BF" w:rsidP="005957DF">
      <w:pPr>
        <w:pStyle w:val="Bezproreda"/>
        <w:tabs>
          <w:tab w:val="left" w:pos="708"/>
          <w:tab w:val="left" w:pos="6825"/>
        </w:tabs>
        <w:ind w:left="1134" w:hanging="567"/>
        <w:jc w:val="both"/>
        <w:rPr>
          <w:rFonts w:asciiTheme="minorHAnsi" w:eastAsiaTheme="minorEastAsia" w:hAnsiTheme="minorHAnsi" w:cs="Arial+0"/>
          <w:color w:val="auto"/>
        </w:rPr>
      </w:pPr>
      <w:r>
        <w:rPr>
          <w:rFonts w:asciiTheme="minorHAnsi" w:eastAsiaTheme="minorEastAsia" w:hAnsiTheme="minorHAnsi" w:cs="Arial+0"/>
          <w:color w:val="auto"/>
        </w:rPr>
        <w:tab/>
      </w:r>
      <w:r w:rsidR="005957DF">
        <w:rPr>
          <w:rFonts w:asciiTheme="minorHAnsi" w:eastAsiaTheme="minorEastAsia" w:hAnsiTheme="minorHAnsi" w:cs="Arial+0"/>
          <w:color w:val="auto"/>
        </w:rPr>
        <w:tab/>
      </w:r>
    </w:p>
    <w:p w:rsidR="00FE0240" w:rsidRDefault="00FE0240" w:rsidP="005957DF">
      <w:pPr>
        <w:pStyle w:val="Bezproreda"/>
        <w:ind w:left="1134" w:hanging="567"/>
        <w:jc w:val="both"/>
        <w:rPr>
          <w:rFonts w:asciiTheme="minorHAnsi" w:eastAsiaTheme="minorEastAsia" w:hAnsiTheme="minorHAnsi" w:cs="Arial+0"/>
          <w:color w:val="auto"/>
        </w:rPr>
      </w:pPr>
    </w:p>
    <w:p w:rsidR="00A461BF" w:rsidRDefault="00A461BF" w:rsidP="005957DF">
      <w:pPr>
        <w:pStyle w:val="Bezproreda"/>
        <w:numPr>
          <w:ilvl w:val="1"/>
          <w:numId w:val="3"/>
        </w:numPr>
        <w:ind w:left="1134" w:hanging="567"/>
        <w:jc w:val="both"/>
        <w:rPr>
          <w:rFonts w:asciiTheme="minorHAnsi" w:eastAsiaTheme="minorEastAsia" w:hAnsiTheme="minorHAnsi" w:cs="Arial+0"/>
          <w:color w:val="auto"/>
        </w:rPr>
      </w:pPr>
      <w:r>
        <w:rPr>
          <w:rFonts w:asciiTheme="minorHAnsi" w:eastAsiaTheme="minorEastAsia" w:hAnsiTheme="minorHAnsi" w:cs="Arial+0"/>
          <w:color w:val="auto"/>
        </w:rPr>
        <w:t>Dodatni program iznad zakonskog standarda obuhvaća rashode koji se podmiruju iz vlastiti prihoda,prihoda  od MZO-a i donacija.</w:t>
      </w:r>
    </w:p>
    <w:p w:rsidR="00FE0240" w:rsidRDefault="00FE0240" w:rsidP="005957DF">
      <w:pPr>
        <w:pStyle w:val="Bezproreda"/>
        <w:ind w:left="1134" w:hanging="567"/>
        <w:jc w:val="both"/>
        <w:rPr>
          <w:rFonts w:asciiTheme="minorHAnsi" w:eastAsiaTheme="minorEastAsia" w:hAnsiTheme="minorHAnsi" w:cs="Arial+0"/>
          <w:color w:val="auto"/>
        </w:rPr>
      </w:pPr>
    </w:p>
    <w:p w:rsidR="00A461BF" w:rsidRDefault="00A461BF" w:rsidP="005957DF">
      <w:pPr>
        <w:pStyle w:val="Bezproreda"/>
        <w:ind w:left="1134" w:hanging="567"/>
        <w:jc w:val="both"/>
        <w:rPr>
          <w:rFonts w:asciiTheme="minorHAnsi" w:eastAsiaTheme="minorEastAsia" w:hAnsiTheme="minorHAnsi" w:cs="Arial+0"/>
          <w:color w:val="auto"/>
        </w:rPr>
      </w:pPr>
      <w:r>
        <w:rPr>
          <w:rFonts w:asciiTheme="minorHAnsi" w:eastAsiaTheme="minorEastAsia" w:hAnsiTheme="minorHAnsi" w:cs="Arial+0"/>
          <w:color w:val="auto"/>
        </w:rPr>
        <w:t xml:space="preserve">-rashodi iz vlastitih prihoda- škola iz vlastitih prihoda  </w:t>
      </w:r>
      <w:proofErr w:type="spellStart"/>
      <w:r>
        <w:rPr>
          <w:rFonts w:asciiTheme="minorHAnsi" w:eastAsiaTheme="minorEastAsia" w:hAnsiTheme="minorHAnsi" w:cs="Arial+0"/>
          <w:color w:val="auto"/>
        </w:rPr>
        <w:t>predfina</w:t>
      </w:r>
      <w:r w:rsidR="005957DF">
        <w:rPr>
          <w:rFonts w:asciiTheme="minorHAnsi" w:eastAsiaTheme="minorEastAsia" w:hAnsiTheme="minorHAnsi" w:cs="Arial+0"/>
          <w:color w:val="auto"/>
        </w:rPr>
        <w:t>n</w:t>
      </w:r>
      <w:r>
        <w:rPr>
          <w:rFonts w:asciiTheme="minorHAnsi" w:eastAsiaTheme="minorEastAsia" w:hAnsiTheme="minorHAnsi" w:cs="Arial+0"/>
          <w:color w:val="auto"/>
        </w:rPr>
        <w:t>cira</w:t>
      </w:r>
      <w:proofErr w:type="spellEnd"/>
      <w:r w:rsidR="00D576FE">
        <w:rPr>
          <w:rFonts w:asciiTheme="minorHAnsi" w:eastAsiaTheme="minorEastAsia" w:hAnsiTheme="minorHAnsi" w:cs="Arial+0"/>
          <w:color w:val="auto"/>
        </w:rPr>
        <w:t xml:space="preserve"> projekt </w:t>
      </w:r>
      <w:proofErr w:type="spellStart"/>
      <w:r w:rsidR="00D576FE">
        <w:rPr>
          <w:rFonts w:asciiTheme="minorHAnsi" w:eastAsiaTheme="minorEastAsia" w:hAnsiTheme="minorHAnsi" w:cs="Arial+0"/>
          <w:color w:val="auto"/>
        </w:rPr>
        <w:t>Robotico</w:t>
      </w:r>
      <w:proofErr w:type="spellEnd"/>
      <w:r w:rsidR="00D576FE">
        <w:rPr>
          <w:rFonts w:asciiTheme="minorHAnsi" w:eastAsiaTheme="minorEastAsia" w:hAnsiTheme="minorHAnsi" w:cs="Arial+0"/>
          <w:color w:val="auto"/>
        </w:rPr>
        <w:t xml:space="preserve">, kupljen je </w:t>
      </w:r>
      <w:r>
        <w:rPr>
          <w:rFonts w:asciiTheme="minorHAnsi" w:eastAsiaTheme="minorEastAsia" w:hAnsiTheme="minorHAnsi" w:cs="Arial+0"/>
          <w:color w:val="auto"/>
        </w:rPr>
        <w:t xml:space="preserve"> službeni auto u iznosu od 140.295,00 kn</w:t>
      </w:r>
    </w:p>
    <w:p w:rsidR="00D576FE" w:rsidRDefault="00D576FE" w:rsidP="005957DF">
      <w:pPr>
        <w:pStyle w:val="Bezproreda"/>
        <w:ind w:left="1134" w:hanging="567"/>
        <w:jc w:val="both"/>
        <w:rPr>
          <w:rFonts w:asciiTheme="minorHAnsi" w:eastAsiaTheme="minorEastAsia" w:hAnsiTheme="minorHAnsi" w:cs="Arial+0"/>
          <w:color w:val="auto"/>
        </w:rPr>
      </w:pPr>
      <w:r>
        <w:rPr>
          <w:rFonts w:asciiTheme="minorHAnsi" w:eastAsiaTheme="minorEastAsia" w:hAnsiTheme="minorHAnsi" w:cs="Arial+0"/>
          <w:color w:val="auto"/>
        </w:rPr>
        <w:t>-rashodi od MZO-a za plaće i materijalna prava zaposlenika, plaće po sudskim presudama, troškove prijevoza učenika s  poteškoćama u razvoju</w:t>
      </w:r>
    </w:p>
    <w:p w:rsidR="00D576FE" w:rsidRDefault="00D576FE" w:rsidP="005957DF">
      <w:pPr>
        <w:pStyle w:val="Bezproreda"/>
        <w:ind w:left="1134" w:hanging="567"/>
        <w:jc w:val="both"/>
        <w:rPr>
          <w:rFonts w:asciiTheme="minorHAnsi" w:eastAsiaTheme="minorEastAsia" w:hAnsiTheme="minorHAnsi" w:cs="Arial+0"/>
          <w:color w:val="auto"/>
        </w:rPr>
      </w:pPr>
      <w:r>
        <w:rPr>
          <w:rFonts w:asciiTheme="minorHAnsi" w:eastAsiaTheme="minorEastAsia" w:hAnsiTheme="minorHAnsi" w:cs="Arial+0"/>
          <w:color w:val="auto"/>
        </w:rPr>
        <w:t xml:space="preserve">-rashodi od donacija </w:t>
      </w:r>
      <w:r w:rsidR="00FE0240">
        <w:rPr>
          <w:rFonts w:asciiTheme="minorHAnsi" w:eastAsiaTheme="minorEastAsia" w:hAnsiTheme="minorHAnsi" w:cs="Arial+0"/>
          <w:color w:val="auto"/>
        </w:rPr>
        <w:t>se odnose</w:t>
      </w:r>
      <w:r w:rsidR="005957DF">
        <w:rPr>
          <w:rFonts w:asciiTheme="minorHAnsi" w:eastAsiaTheme="minorEastAsia" w:hAnsiTheme="minorHAnsi" w:cs="Arial+0"/>
          <w:color w:val="auto"/>
        </w:rPr>
        <w:t xml:space="preserve"> na </w:t>
      </w:r>
      <w:r>
        <w:rPr>
          <w:rFonts w:asciiTheme="minorHAnsi" w:eastAsiaTheme="minorEastAsia" w:hAnsiTheme="minorHAnsi" w:cs="Arial+0"/>
          <w:color w:val="auto"/>
        </w:rPr>
        <w:t xml:space="preserve"> sekciju  za svemirsku tehnologiju </w:t>
      </w:r>
    </w:p>
    <w:p w:rsidR="00FE0240" w:rsidRDefault="00D850CD" w:rsidP="005957DF">
      <w:pPr>
        <w:pStyle w:val="Bezproreda"/>
        <w:ind w:left="1134" w:hanging="567"/>
        <w:jc w:val="both"/>
        <w:rPr>
          <w:rFonts w:asciiTheme="minorHAnsi" w:eastAsiaTheme="minorEastAsia" w:hAnsiTheme="minorHAnsi" w:cs="Arial+0"/>
          <w:color w:val="auto"/>
        </w:rPr>
      </w:pPr>
      <w:r>
        <w:rPr>
          <w:rFonts w:asciiTheme="minorHAnsi" w:eastAsiaTheme="minorEastAsia" w:hAnsiTheme="minorHAnsi" w:cs="Arial+0"/>
          <w:color w:val="auto"/>
        </w:rPr>
        <w:tab/>
      </w:r>
    </w:p>
    <w:p w:rsidR="00FE0240" w:rsidRDefault="00FE0240" w:rsidP="005957DF">
      <w:pPr>
        <w:pStyle w:val="Bezproreda"/>
        <w:ind w:left="1134" w:hanging="567"/>
        <w:jc w:val="both"/>
        <w:rPr>
          <w:rFonts w:asciiTheme="minorHAnsi" w:eastAsiaTheme="minorEastAsia" w:hAnsiTheme="minorHAnsi" w:cs="Arial+0"/>
          <w:color w:val="auto"/>
        </w:rPr>
      </w:pPr>
    </w:p>
    <w:p w:rsidR="00D850CD" w:rsidRDefault="00D850CD" w:rsidP="005957DF">
      <w:pPr>
        <w:pStyle w:val="Bezproreda"/>
        <w:numPr>
          <w:ilvl w:val="1"/>
          <w:numId w:val="3"/>
        </w:numPr>
        <w:ind w:left="1134" w:hanging="567"/>
        <w:jc w:val="both"/>
        <w:rPr>
          <w:rFonts w:asciiTheme="minorHAnsi" w:eastAsiaTheme="minorEastAsia" w:hAnsiTheme="minorHAnsi" w:cs="Arial+0"/>
          <w:color w:val="auto"/>
        </w:rPr>
      </w:pPr>
      <w:r>
        <w:rPr>
          <w:rFonts w:asciiTheme="minorHAnsi" w:eastAsiaTheme="minorEastAsia" w:hAnsiTheme="minorHAnsi" w:cs="Arial+0"/>
          <w:color w:val="auto"/>
        </w:rPr>
        <w:t xml:space="preserve">Program EU projekti obuhvaća projekte Školska shema, </w:t>
      </w:r>
      <w:proofErr w:type="spellStart"/>
      <w:r>
        <w:rPr>
          <w:rFonts w:asciiTheme="minorHAnsi" w:eastAsiaTheme="minorEastAsia" w:hAnsiTheme="minorHAnsi" w:cs="Arial+0"/>
          <w:color w:val="auto"/>
        </w:rPr>
        <w:t>Erasmus</w:t>
      </w:r>
      <w:proofErr w:type="spellEnd"/>
      <w:r>
        <w:rPr>
          <w:rFonts w:asciiTheme="minorHAnsi" w:eastAsiaTheme="minorEastAsia" w:hAnsiTheme="minorHAnsi" w:cs="Arial+0"/>
          <w:color w:val="auto"/>
        </w:rPr>
        <w:t xml:space="preserve"> ,</w:t>
      </w:r>
      <w:proofErr w:type="spellStart"/>
      <w:r>
        <w:rPr>
          <w:rFonts w:asciiTheme="minorHAnsi" w:eastAsiaTheme="minorEastAsia" w:hAnsiTheme="minorHAnsi" w:cs="Arial+0"/>
          <w:color w:val="auto"/>
        </w:rPr>
        <w:t>Robotico</w:t>
      </w:r>
      <w:proofErr w:type="spellEnd"/>
      <w:r>
        <w:rPr>
          <w:rFonts w:asciiTheme="minorHAnsi" w:eastAsiaTheme="minorEastAsia" w:hAnsiTheme="minorHAnsi" w:cs="Arial+0"/>
          <w:color w:val="auto"/>
        </w:rPr>
        <w:t>, Centar kompetentnosti u KKŽ-CEKOM i Razvoj kompetencija kroz učenje temeljeno na radu</w:t>
      </w:r>
    </w:p>
    <w:p w:rsidR="00FE0240" w:rsidRDefault="00FE0240" w:rsidP="005957DF">
      <w:pPr>
        <w:pStyle w:val="Bezproreda"/>
        <w:ind w:left="1134" w:hanging="567"/>
        <w:jc w:val="both"/>
        <w:rPr>
          <w:rFonts w:asciiTheme="minorHAnsi" w:eastAsiaTheme="minorEastAsia" w:hAnsiTheme="minorHAnsi" w:cs="Arial+0"/>
          <w:color w:val="auto"/>
        </w:rPr>
      </w:pPr>
    </w:p>
    <w:p w:rsidR="00D850CD" w:rsidRDefault="00D850CD" w:rsidP="005957DF">
      <w:pPr>
        <w:pStyle w:val="Bezproreda"/>
        <w:ind w:left="1134" w:hanging="567"/>
        <w:jc w:val="both"/>
        <w:rPr>
          <w:rFonts w:asciiTheme="minorHAnsi" w:eastAsiaTheme="minorEastAsia" w:hAnsiTheme="minorHAnsi" w:cs="Arial+0"/>
          <w:color w:val="auto"/>
        </w:rPr>
      </w:pPr>
      <w:r>
        <w:rPr>
          <w:rFonts w:asciiTheme="minorHAnsi" w:eastAsiaTheme="minorEastAsia" w:hAnsiTheme="minorHAnsi" w:cs="Arial+0"/>
          <w:color w:val="auto"/>
        </w:rPr>
        <w:t>-rashodi u projektu Školska shema su za voće koje se dijeli učenicima</w:t>
      </w:r>
    </w:p>
    <w:p w:rsidR="00FE0240" w:rsidRDefault="00FE0240" w:rsidP="005957DF">
      <w:pPr>
        <w:pStyle w:val="Bezproreda"/>
        <w:ind w:left="1134" w:hanging="567"/>
        <w:jc w:val="both"/>
        <w:rPr>
          <w:rFonts w:asciiTheme="minorHAnsi" w:eastAsiaTheme="minorEastAsia" w:hAnsiTheme="minorHAnsi" w:cs="Arial+0"/>
          <w:color w:val="auto"/>
        </w:rPr>
      </w:pPr>
    </w:p>
    <w:p w:rsidR="00D850CD" w:rsidRDefault="00D850CD" w:rsidP="005957DF">
      <w:pPr>
        <w:pStyle w:val="Bezproreda"/>
        <w:ind w:left="1134" w:hanging="567"/>
        <w:jc w:val="both"/>
        <w:rPr>
          <w:rFonts w:asciiTheme="minorHAnsi" w:eastAsiaTheme="minorEastAsia" w:hAnsiTheme="minorHAnsi" w:cs="Arial+0"/>
          <w:color w:val="auto"/>
        </w:rPr>
      </w:pPr>
      <w:r>
        <w:rPr>
          <w:rFonts w:asciiTheme="minorHAnsi" w:eastAsiaTheme="minorEastAsia" w:hAnsiTheme="minorHAnsi" w:cs="Arial+0"/>
          <w:color w:val="auto"/>
        </w:rPr>
        <w:t xml:space="preserve">-Projekt </w:t>
      </w:r>
      <w:proofErr w:type="spellStart"/>
      <w:r>
        <w:rPr>
          <w:rFonts w:asciiTheme="minorHAnsi" w:eastAsiaTheme="minorEastAsia" w:hAnsiTheme="minorHAnsi" w:cs="Arial+0"/>
          <w:color w:val="auto"/>
        </w:rPr>
        <w:t>Robotico</w:t>
      </w:r>
      <w:proofErr w:type="spellEnd"/>
      <w:r>
        <w:rPr>
          <w:rFonts w:asciiTheme="minorHAnsi" w:eastAsiaTheme="minorEastAsia" w:hAnsiTheme="minorHAnsi" w:cs="Arial+0"/>
          <w:color w:val="auto"/>
        </w:rPr>
        <w:t xml:space="preserve"> je projekt prekogranične suradnje, Strukovna škola Đurđevac je nositelj projekta,a partneri su joj OŠ Ferdinandovac i OŠ </w:t>
      </w:r>
      <w:proofErr w:type="spellStart"/>
      <w:r>
        <w:rPr>
          <w:rFonts w:asciiTheme="minorHAnsi" w:eastAsiaTheme="minorEastAsia" w:hAnsiTheme="minorHAnsi" w:cs="Arial+0"/>
          <w:color w:val="auto"/>
        </w:rPr>
        <w:t>Csurgo</w:t>
      </w:r>
      <w:proofErr w:type="spellEnd"/>
      <w:r>
        <w:rPr>
          <w:rFonts w:asciiTheme="minorHAnsi" w:eastAsiaTheme="minorEastAsia" w:hAnsiTheme="minorHAnsi" w:cs="Arial+0"/>
          <w:color w:val="auto"/>
        </w:rPr>
        <w:t xml:space="preserve"> iz Mađarske. Vrijednost projekta je 236.922,04 EUR-a, od toga se na Strukovnu školu Đurđevac  odnosi  91.256,79 EUR. Škola je organizirala kampove za učenike iz Mađarske i OŠ Ferdinandovac na kojem su učenici učili </w:t>
      </w:r>
      <w:r w:rsidR="000923BF">
        <w:rPr>
          <w:rFonts w:asciiTheme="minorHAnsi" w:eastAsiaTheme="minorEastAsia" w:hAnsiTheme="minorHAnsi" w:cs="Arial+0"/>
          <w:color w:val="auto"/>
        </w:rPr>
        <w:t xml:space="preserve">o robotici i programiranju,u  lipnju su organizirani dani otvorenih vrata na kojem su bili sudionici projekta,   posjetili su i sajam robotike u </w:t>
      </w:r>
      <w:proofErr w:type="spellStart"/>
      <w:r w:rsidR="000923BF">
        <w:rPr>
          <w:rFonts w:asciiTheme="minorHAnsi" w:eastAsiaTheme="minorEastAsia" w:hAnsiTheme="minorHAnsi" w:cs="Arial+0"/>
          <w:color w:val="auto"/>
        </w:rPr>
        <w:t>Munchenu</w:t>
      </w:r>
      <w:proofErr w:type="spellEnd"/>
      <w:r w:rsidR="000923BF">
        <w:rPr>
          <w:rFonts w:asciiTheme="minorHAnsi" w:eastAsiaTheme="minorEastAsia" w:hAnsiTheme="minorHAnsi" w:cs="Arial+0"/>
          <w:color w:val="auto"/>
        </w:rPr>
        <w:t xml:space="preserve">  u Njemačkoj, organiziran je  i dvodnevni izlet u Zagreb i Rijeku. </w:t>
      </w:r>
    </w:p>
    <w:p w:rsidR="00FE0240" w:rsidRDefault="00FE0240" w:rsidP="005957DF">
      <w:pPr>
        <w:pStyle w:val="Bezproreda"/>
        <w:ind w:left="1134" w:hanging="567"/>
        <w:jc w:val="both"/>
        <w:rPr>
          <w:rFonts w:asciiTheme="minorHAnsi" w:eastAsiaTheme="minorEastAsia" w:hAnsiTheme="minorHAnsi" w:cs="Arial+0"/>
          <w:color w:val="auto"/>
        </w:rPr>
      </w:pPr>
    </w:p>
    <w:p w:rsidR="001B6DAF" w:rsidRDefault="000923BF" w:rsidP="005957DF">
      <w:pPr>
        <w:pStyle w:val="Bezproreda"/>
        <w:ind w:left="1134" w:hanging="567"/>
        <w:jc w:val="both"/>
      </w:pPr>
      <w:r>
        <w:rPr>
          <w:rFonts w:asciiTheme="minorHAnsi" w:eastAsiaTheme="minorEastAsia" w:hAnsiTheme="minorHAnsi" w:cs="Arial+0"/>
          <w:color w:val="auto"/>
        </w:rPr>
        <w:t xml:space="preserve">-Projekti </w:t>
      </w:r>
      <w:proofErr w:type="spellStart"/>
      <w:r>
        <w:rPr>
          <w:rFonts w:asciiTheme="minorHAnsi" w:eastAsiaTheme="minorEastAsia" w:hAnsiTheme="minorHAnsi" w:cs="Arial+0"/>
          <w:color w:val="auto"/>
        </w:rPr>
        <w:t>Erasmus</w:t>
      </w:r>
      <w:proofErr w:type="spellEnd"/>
      <w:r w:rsidR="00FE0240">
        <w:rPr>
          <w:rFonts w:asciiTheme="minorHAnsi" w:eastAsiaTheme="minorEastAsia" w:hAnsiTheme="minorHAnsi" w:cs="Arial+0"/>
          <w:color w:val="auto"/>
        </w:rPr>
        <w:t>+</w:t>
      </w:r>
      <w:r>
        <w:rPr>
          <w:rFonts w:asciiTheme="minorHAnsi" w:eastAsiaTheme="minorEastAsia" w:hAnsiTheme="minorHAnsi" w:cs="Arial+0"/>
          <w:color w:val="auto"/>
        </w:rPr>
        <w:t xml:space="preserve"> – sudjelovalo </w:t>
      </w:r>
      <w:r w:rsidR="00E421E1">
        <w:rPr>
          <w:rFonts w:asciiTheme="minorHAnsi" w:eastAsiaTheme="minorEastAsia" w:hAnsiTheme="minorHAnsi" w:cs="Arial+0"/>
          <w:color w:val="auto"/>
        </w:rPr>
        <w:t xml:space="preserve">je 50 učenika i 10 nastavnika u 4 različita </w:t>
      </w:r>
      <w:proofErr w:type="spellStart"/>
      <w:r w:rsidR="00E421E1">
        <w:rPr>
          <w:rFonts w:asciiTheme="minorHAnsi" w:eastAsiaTheme="minorEastAsia" w:hAnsiTheme="minorHAnsi" w:cs="Arial+0"/>
          <w:color w:val="auto"/>
        </w:rPr>
        <w:t>Erasmus</w:t>
      </w:r>
      <w:proofErr w:type="spellEnd"/>
      <w:r w:rsidR="00E421E1">
        <w:rPr>
          <w:rFonts w:asciiTheme="minorHAnsi" w:eastAsiaTheme="minorEastAsia" w:hAnsiTheme="minorHAnsi" w:cs="Arial+0"/>
          <w:color w:val="auto"/>
        </w:rPr>
        <w:t xml:space="preserve"> projekta -</w:t>
      </w:r>
      <w:r>
        <w:rPr>
          <w:rFonts w:asciiTheme="minorHAnsi" w:eastAsiaTheme="minorEastAsia" w:hAnsiTheme="minorHAnsi" w:cs="Arial+0"/>
          <w:color w:val="auto"/>
        </w:rPr>
        <w:t xml:space="preserve"> 4 učenika su odradili  praksu u</w:t>
      </w:r>
      <w:r w:rsidR="00FE0240">
        <w:rPr>
          <w:rFonts w:asciiTheme="minorHAnsi" w:eastAsiaTheme="minorEastAsia" w:hAnsiTheme="minorHAnsi" w:cs="Arial+0"/>
          <w:color w:val="auto"/>
        </w:rPr>
        <w:t xml:space="preserve"> </w:t>
      </w:r>
      <w:proofErr w:type="spellStart"/>
      <w:r w:rsidR="00FE0240">
        <w:rPr>
          <w:rFonts w:asciiTheme="minorHAnsi" w:eastAsiaTheme="minorEastAsia" w:hAnsiTheme="minorHAnsi" w:cs="Arial+0"/>
          <w:color w:val="auto"/>
        </w:rPr>
        <w:t>Tremošnice</w:t>
      </w:r>
      <w:proofErr w:type="spellEnd"/>
      <w:r w:rsidR="00FE0240">
        <w:rPr>
          <w:rFonts w:asciiTheme="minorHAnsi" w:eastAsiaTheme="minorEastAsia" w:hAnsiTheme="minorHAnsi" w:cs="Arial+0"/>
          <w:color w:val="auto"/>
        </w:rPr>
        <w:t>,</w:t>
      </w:r>
      <w:r>
        <w:rPr>
          <w:rFonts w:asciiTheme="minorHAnsi" w:eastAsiaTheme="minorEastAsia" w:hAnsiTheme="minorHAnsi" w:cs="Arial+0"/>
          <w:color w:val="auto"/>
        </w:rPr>
        <w:t xml:space="preserve"> Češkoj </w:t>
      </w:r>
      <w:r w:rsidR="00E421E1">
        <w:rPr>
          <w:rFonts w:asciiTheme="minorHAnsi" w:eastAsiaTheme="minorEastAsia" w:hAnsiTheme="minorHAnsi" w:cs="Arial+0"/>
          <w:color w:val="auto"/>
        </w:rPr>
        <w:t>,</w:t>
      </w:r>
      <w:r>
        <w:rPr>
          <w:rFonts w:asciiTheme="minorHAnsi" w:eastAsiaTheme="minorEastAsia" w:hAnsiTheme="minorHAnsi" w:cs="Arial+0"/>
          <w:color w:val="auto"/>
        </w:rPr>
        <w:t xml:space="preserve"> iz zanimanja CNC operateri, </w:t>
      </w:r>
      <w:r w:rsidR="00FE0240">
        <w:rPr>
          <w:rFonts w:asciiTheme="minorHAnsi" w:eastAsiaTheme="minorEastAsia" w:hAnsiTheme="minorHAnsi" w:cs="Arial+0"/>
          <w:color w:val="auto"/>
        </w:rPr>
        <w:t xml:space="preserve">  </w:t>
      </w:r>
      <w:r w:rsidR="00844F11">
        <w:rPr>
          <w:rFonts w:asciiTheme="minorHAnsi" w:eastAsiaTheme="minorEastAsia" w:hAnsiTheme="minorHAnsi" w:cs="Arial+0"/>
          <w:color w:val="auto"/>
        </w:rPr>
        <w:t xml:space="preserve">8 učenika je bilo na stručnoj praksi </w:t>
      </w:r>
      <w:r w:rsidR="00E421E1">
        <w:rPr>
          <w:rFonts w:asciiTheme="minorHAnsi" w:eastAsiaTheme="minorEastAsia" w:hAnsiTheme="minorHAnsi" w:cs="Arial+0"/>
          <w:color w:val="auto"/>
        </w:rPr>
        <w:t xml:space="preserve">iz zanimanja ekonomist u  </w:t>
      </w:r>
      <w:proofErr w:type="spellStart"/>
      <w:r w:rsidR="00E421E1">
        <w:rPr>
          <w:rFonts w:asciiTheme="minorHAnsi" w:eastAsiaTheme="minorEastAsia" w:hAnsiTheme="minorHAnsi" w:cs="Arial+0"/>
          <w:color w:val="auto"/>
        </w:rPr>
        <w:t>Detvi</w:t>
      </w:r>
      <w:proofErr w:type="spellEnd"/>
      <w:r w:rsidR="00E421E1">
        <w:rPr>
          <w:rFonts w:asciiTheme="minorHAnsi" w:eastAsiaTheme="minorEastAsia" w:hAnsiTheme="minorHAnsi" w:cs="Arial+0"/>
          <w:color w:val="auto"/>
        </w:rPr>
        <w:t>,</w:t>
      </w:r>
      <w:r w:rsidR="005957DF">
        <w:rPr>
          <w:rFonts w:asciiTheme="minorHAnsi" w:eastAsiaTheme="minorEastAsia" w:hAnsiTheme="minorHAnsi" w:cs="Arial+0"/>
          <w:color w:val="auto"/>
        </w:rPr>
        <w:t xml:space="preserve"> </w:t>
      </w:r>
      <w:r w:rsidR="00844F11">
        <w:rPr>
          <w:rFonts w:asciiTheme="minorHAnsi" w:eastAsiaTheme="minorEastAsia" w:hAnsiTheme="minorHAnsi" w:cs="Arial+0"/>
          <w:color w:val="auto"/>
        </w:rPr>
        <w:t xml:space="preserve">Slovačka, </w:t>
      </w:r>
      <w:r w:rsidR="00FE0240">
        <w:rPr>
          <w:rFonts w:asciiTheme="minorHAnsi" w:eastAsiaTheme="minorEastAsia" w:hAnsiTheme="minorHAnsi" w:cs="Arial+0"/>
          <w:color w:val="auto"/>
        </w:rPr>
        <w:t xml:space="preserve">   </w:t>
      </w:r>
      <w:r w:rsidR="00844F11">
        <w:rPr>
          <w:rFonts w:asciiTheme="minorHAnsi" w:eastAsiaTheme="minorEastAsia" w:hAnsiTheme="minorHAnsi" w:cs="Arial+0"/>
          <w:color w:val="auto"/>
        </w:rPr>
        <w:t>8 učenika je odradilo praksu iz zanimanja</w:t>
      </w:r>
      <w:r w:rsidR="00FE0240">
        <w:rPr>
          <w:rFonts w:asciiTheme="minorHAnsi" w:eastAsiaTheme="minorEastAsia" w:hAnsiTheme="minorHAnsi" w:cs="Arial+0"/>
          <w:color w:val="auto"/>
        </w:rPr>
        <w:t xml:space="preserve"> kozmetičar u Banskoj </w:t>
      </w:r>
      <w:proofErr w:type="spellStart"/>
      <w:r w:rsidR="00FE0240">
        <w:rPr>
          <w:rFonts w:asciiTheme="minorHAnsi" w:eastAsiaTheme="minorEastAsia" w:hAnsiTheme="minorHAnsi" w:cs="Arial+0"/>
          <w:color w:val="auto"/>
        </w:rPr>
        <w:lastRenderedPageBreak/>
        <w:t>Bystrici</w:t>
      </w:r>
      <w:proofErr w:type="spellEnd"/>
      <w:r w:rsidR="00E421E1">
        <w:rPr>
          <w:rFonts w:asciiTheme="minorHAnsi" w:eastAsiaTheme="minorEastAsia" w:hAnsiTheme="minorHAnsi" w:cs="Arial+0"/>
          <w:color w:val="auto"/>
        </w:rPr>
        <w:t>,</w:t>
      </w:r>
      <w:r w:rsidR="005957DF">
        <w:rPr>
          <w:rFonts w:asciiTheme="minorHAnsi" w:eastAsiaTheme="minorEastAsia" w:hAnsiTheme="minorHAnsi" w:cs="Arial+0"/>
          <w:color w:val="auto"/>
        </w:rPr>
        <w:t xml:space="preserve"> </w:t>
      </w:r>
      <w:r w:rsidR="00844F11">
        <w:rPr>
          <w:rFonts w:asciiTheme="minorHAnsi" w:eastAsiaTheme="minorEastAsia" w:hAnsiTheme="minorHAnsi" w:cs="Arial+0"/>
          <w:color w:val="auto"/>
        </w:rPr>
        <w:t xml:space="preserve">Slovačka, 10 učenika je bilo na mobilnosti u </w:t>
      </w:r>
      <w:proofErr w:type="spellStart"/>
      <w:r w:rsidR="00844F11">
        <w:rPr>
          <w:rFonts w:asciiTheme="minorHAnsi" w:eastAsiaTheme="minorEastAsia" w:hAnsiTheme="minorHAnsi" w:cs="Arial+0"/>
          <w:color w:val="auto"/>
        </w:rPr>
        <w:t>Det</w:t>
      </w:r>
      <w:r w:rsidR="00E421E1">
        <w:rPr>
          <w:rFonts w:asciiTheme="minorHAnsi" w:eastAsiaTheme="minorEastAsia" w:hAnsiTheme="minorHAnsi" w:cs="Arial+0"/>
          <w:color w:val="auto"/>
        </w:rPr>
        <w:t>vi</w:t>
      </w:r>
      <w:proofErr w:type="spellEnd"/>
      <w:r w:rsidR="00E421E1">
        <w:rPr>
          <w:rFonts w:asciiTheme="minorHAnsi" w:eastAsiaTheme="minorEastAsia" w:hAnsiTheme="minorHAnsi" w:cs="Arial+0"/>
          <w:color w:val="auto"/>
        </w:rPr>
        <w:t xml:space="preserve">, </w:t>
      </w:r>
      <w:r w:rsidR="00844F11">
        <w:rPr>
          <w:rFonts w:asciiTheme="minorHAnsi" w:eastAsiaTheme="minorEastAsia" w:hAnsiTheme="minorHAnsi" w:cs="Arial+0"/>
          <w:color w:val="auto"/>
        </w:rPr>
        <w:t>Slovačka sa ciljem upoznavanja s kategorijama zaštite prirode u Slovačkoj, te komparacija s režimom zaštite prirode u Hrvatskoj i Norveškoj</w:t>
      </w:r>
      <w:r w:rsidR="00E421E1">
        <w:rPr>
          <w:rFonts w:asciiTheme="minorHAnsi" w:eastAsiaTheme="minorEastAsia" w:hAnsiTheme="minorHAnsi" w:cs="Arial+0"/>
          <w:color w:val="auto"/>
        </w:rPr>
        <w:t>, 10 učenika je bilo na mobilnosti u</w:t>
      </w:r>
      <w:r w:rsidR="00E421E1" w:rsidRPr="00E421E1">
        <w:t xml:space="preserve"> </w:t>
      </w:r>
      <w:proofErr w:type="spellStart"/>
      <w:r w:rsidR="00E421E1" w:rsidRPr="00E421E1">
        <w:rPr>
          <w:rFonts w:asciiTheme="minorHAnsi" w:eastAsiaTheme="minorEastAsia" w:hAnsiTheme="minorHAnsi" w:cs="Arial+0"/>
          <w:color w:val="auto"/>
        </w:rPr>
        <w:t>Sonsterudu</w:t>
      </w:r>
      <w:proofErr w:type="spellEnd"/>
      <w:r w:rsidR="00E421E1" w:rsidRPr="00E421E1">
        <w:rPr>
          <w:rFonts w:asciiTheme="minorHAnsi" w:eastAsiaTheme="minorEastAsia" w:hAnsiTheme="minorHAnsi" w:cs="Arial+0"/>
          <w:color w:val="auto"/>
        </w:rPr>
        <w:t>, Norveška</w:t>
      </w:r>
      <w:r w:rsidR="00E421E1">
        <w:rPr>
          <w:rFonts w:asciiTheme="minorHAnsi" w:eastAsiaTheme="minorEastAsia" w:hAnsiTheme="minorHAnsi" w:cs="Arial+0"/>
          <w:color w:val="auto"/>
        </w:rPr>
        <w:t xml:space="preserve"> cilj je bio  </w:t>
      </w:r>
      <w:r w:rsidR="00E421E1" w:rsidRPr="00E421E1">
        <w:t>upoznavanje s kategorijama zaštite prirode u državi</w:t>
      </w:r>
      <w:r w:rsidR="00E421E1">
        <w:t xml:space="preserve"> Norveškoj</w:t>
      </w:r>
      <w:r w:rsidR="00E421E1" w:rsidRPr="00E421E1">
        <w:t xml:space="preserve"> te komparacija s režimom zaštite u Republi</w:t>
      </w:r>
      <w:r w:rsidR="00E421E1">
        <w:t xml:space="preserve">ci Hrvatskoj i državi Slovačkoj, 4 učenika je bilo na mobilnosti u </w:t>
      </w:r>
      <w:proofErr w:type="spellStart"/>
      <w:r w:rsidR="00E421E1">
        <w:t>Jeni</w:t>
      </w:r>
      <w:proofErr w:type="spellEnd"/>
      <w:r w:rsidR="00E421E1">
        <w:t xml:space="preserve">, Njemačka na stručnoj praksi iz strojarstva,  6 učenika je bilo na mobilnosti u </w:t>
      </w:r>
      <w:proofErr w:type="spellStart"/>
      <w:r w:rsidR="00E421E1">
        <w:t>Senigallii</w:t>
      </w:r>
      <w:proofErr w:type="spellEnd"/>
      <w:r w:rsidR="00E421E1">
        <w:t>, Italija i odradilo stručnu praksu iz strojarstva.</w:t>
      </w:r>
    </w:p>
    <w:p w:rsidR="00FE0240" w:rsidRDefault="00FE0240" w:rsidP="005957DF">
      <w:pPr>
        <w:pStyle w:val="Bezproreda"/>
        <w:ind w:left="1134" w:hanging="567"/>
        <w:jc w:val="both"/>
      </w:pPr>
    </w:p>
    <w:p w:rsidR="00E421E1" w:rsidRDefault="00E421E1" w:rsidP="005957DF">
      <w:pPr>
        <w:pStyle w:val="Bezproreda"/>
        <w:ind w:left="1134" w:hanging="567"/>
        <w:jc w:val="both"/>
      </w:pPr>
      <w:r>
        <w:t>-projekt Centar kompetentnosti u KKŽ- CEKOM- u sklopu projekta CEKOM škola je nadogradila novi dio zgrade koji će se koristiti za izvođenje nastave</w:t>
      </w:r>
    </w:p>
    <w:p w:rsidR="00FE0240" w:rsidRDefault="00FE0240" w:rsidP="005957DF">
      <w:pPr>
        <w:pStyle w:val="Bezproreda"/>
        <w:ind w:left="1134" w:hanging="567"/>
        <w:jc w:val="both"/>
      </w:pPr>
    </w:p>
    <w:p w:rsidR="00E421E1" w:rsidRDefault="00E421E1" w:rsidP="005957DF">
      <w:pPr>
        <w:pStyle w:val="Bezproreda"/>
        <w:ind w:left="1134" w:hanging="567"/>
        <w:jc w:val="both"/>
      </w:pPr>
      <w:r>
        <w:t>- projekt Razvoj kompetencija kroz učenje temeljeno na radu-</w:t>
      </w:r>
      <w:r w:rsidR="00FE0240">
        <w:t>6  nastavnika  ide</w:t>
      </w:r>
      <w:r>
        <w:t xml:space="preserve"> na stručna usavršavanja iz elektro</w:t>
      </w:r>
      <w:r w:rsidR="00FE0240">
        <w:t>te</w:t>
      </w:r>
      <w:r>
        <w:t xml:space="preserve">hnike i </w:t>
      </w:r>
      <w:r w:rsidR="00FE0240">
        <w:t>strojarstva</w:t>
      </w:r>
    </w:p>
    <w:p w:rsidR="00FE0240" w:rsidRDefault="00FE0240" w:rsidP="005957DF">
      <w:pPr>
        <w:pStyle w:val="Bezproreda"/>
        <w:ind w:left="1134" w:hanging="567"/>
        <w:jc w:val="both"/>
      </w:pPr>
      <w:r>
        <w:tab/>
      </w:r>
    </w:p>
    <w:p w:rsidR="00FE0240" w:rsidRDefault="00FE0240" w:rsidP="005957DF">
      <w:pPr>
        <w:pStyle w:val="Bezproreda"/>
        <w:ind w:left="1134" w:hanging="567"/>
        <w:jc w:val="both"/>
      </w:pPr>
    </w:p>
    <w:p w:rsidR="00FE0240" w:rsidRDefault="00FE0240" w:rsidP="005957DF">
      <w:pPr>
        <w:pStyle w:val="Bezproreda"/>
        <w:ind w:left="1134" w:hanging="567"/>
        <w:jc w:val="both"/>
      </w:pPr>
      <w:r>
        <w:tab/>
        <w:t>2.4. Program Upravni odjel za obrazovanje,kulturu, znanost, sport i nacionalne manjine</w:t>
      </w:r>
    </w:p>
    <w:p w:rsidR="00FE0240" w:rsidRDefault="00FE0240" w:rsidP="005957DF">
      <w:pPr>
        <w:pStyle w:val="Bezproreda"/>
        <w:ind w:left="1134" w:hanging="567"/>
        <w:jc w:val="both"/>
      </w:pPr>
    </w:p>
    <w:p w:rsidR="00FE0240" w:rsidRDefault="00FE0240" w:rsidP="005957DF">
      <w:pPr>
        <w:pStyle w:val="Bezproreda"/>
        <w:ind w:left="1134" w:hanging="567"/>
        <w:jc w:val="both"/>
      </w:pPr>
      <w:r>
        <w:t>-škola provodi  projekt Prilika za sve 4, rashodi  u tom projektu su za plaće za 4 pomoćnice u nastavi za djecu s poteškoćama u razvoju</w:t>
      </w:r>
    </w:p>
    <w:p w:rsidR="001B6DAF" w:rsidRDefault="001B6DAF" w:rsidP="005957DF">
      <w:pPr>
        <w:pStyle w:val="Odlomakpopisa"/>
        <w:spacing w:after="165"/>
        <w:ind w:left="1134" w:hanging="567"/>
        <w:jc w:val="both"/>
      </w:pPr>
    </w:p>
    <w:p w:rsidR="009E4B9E" w:rsidRDefault="009E4B9E" w:rsidP="005957DF">
      <w:pPr>
        <w:pStyle w:val="Odlomakpopisa"/>
        <w:spacing w:after="165"/>
        <w:ind w:left="1093"/>
        <w:jc w:val="both"/>
      </w:pPr>
    </w:p>
    <w:p w:rsidR="001F3540" w:rsidRDefault="001F3540" w:rsidP="005957DF">
      <w:pPr>
        <w:pStyle w:val="Odlomakpopisa"/>
        <w:spacing w:after="165"/>
        <w:ind w:left="733"/>
        <w:jc w:val="both"/>
      </w:pPr>
    </w:p>
    <w:p w:rsidR="009E4B9E" w:rsidRDefault="00905EA0" w:rsidP="005957DF">
      <w:pPr>
        <w:pStyle w:val="Odlomakpopisa"/>
        <w:numPr>
          <w:ilvl w:val="0"/>
          <w:numId w:val="3"/>
        </w:numPr>
        <w:spacing w:after="165"/>
        <w:jc w:val="both"/>
      </w:pPr>
      <w:r>
        <w:t>REZULTAT POSLOVANJA</w:t>
      </w:r>
    </w:p>
    <w:p w:rsidR="00905EA0" w:rsidRDefault="00905EA0" w:rsidP="005957DF">
      <w:pPr>
        <w:pStyle w:val="Odlomakpopisa"/>
        <w:spacing w:after="165"/>
        <w:ind w:left="373"/>
        <w:jc w:val="both"/>
      </w:pPr>
    </w:p>
    <w:p w:rsidR="007E244B" w:rsidRDefault="007E244B" w:rsidP="005957DF">
      <w:pPr>
        <w:pStyle w:val="Odlomakpopisa"/>
        <w:spacing w:after="165"/>
        <w:ind w:left="373"/>
        <w:jc w:val="both"/>
      </w:pPr>
      <w:r>
        <w:tab/>
      </w:r>
      <w:r w:rsidR="00905EA0">
        <w:t>Prema polugodišnjem izvještaju  Strukovne škole Đurđevac  za  2022. g.</w:t>
      </w:r>
      <w:r>
        <w:t>, ostvareni su ukupni prihodi u iznosu 12.55</w:t>
      </w:r>
      <w:r w:rsidR="00E41411">
        <w:t>3</w:t>
      </w:r>
      <w:r>
        <w:t>.765,28 kn, a rashodi</w:t>
      </w:r>
      <w:r w:rsidR="00905EA0">
        <w:t xml:space="preserve"> </w:t>
      </w:r>
      <w:r>
        <w:t>10.031.803,18 kn</w:t>
      </w:r>
      <w:r w:rsidR="00E41411">
        <w:t xml:space="preserve">, </w:t>
      </w:r>
      <w:r>
        <w:t xml:space="preserve"> </w:t>
      </w:r>
      <w:r w:rsidR="00905EA0">
        <w:t>utvrđuje se da je ostvaren</w:t>
      </w:r>
      <w:r>
        <w:t xml:space="preserve"> višak prihoda i primitaka u iznosu od 2.521.962,10 kn, </w:t>
      </w:r>
      <w:r w:rsidR="00905EA0">
        <w:t xml:space="preserve"> </w:t>
      </w:r>
      <w:r>
        <w:t xml:space="preserve">preneseni manjak  iz 2021.g.  iznosi  4.385.005,14 kn, te je manjak prihoda i primitaka raspoloživ u sljedećem razdoblju 1.863.043,04 kn.  Manjak se odnosi na  izvor 5.9. EU projekti zbog dogradnje škole za Centar kompetentnosti, EU fond će doznačiti sredstva u 2022. </w:t>
      </w:r>
      <w:r w:rsidR="00E41411">
        <w:t>g</w:t>
      </w:r>
      <w:r>
        <w:t>odini</w:t>
      </w:r>
      <w:r w:rsidR="00E41411">
        <w:t>.</w:t>
      </w:r>
    </w:p>
    <w:p w:rsidR="001F3540" w:rsidRDefault="001F3540" w:rsidP="005957DF">
      <w:pPr>
        <w:pStyle w:val="Odlomakpopisa"/>
        <w:spacing w:after="165"/>
        <w:ind w:left="373"/>
        <w:jc w:val="both"/>
      </w:pPr>
    </w:p>
    <w:p w:rsidR="001F3540" w:rsidRDefault="001F3540" w:rsidP="005957DF">
      <w:pPr>
        <w:pStyle w:val="Odlomakpopisa"/>
        <w:spacing w:after="165"/>
        <w:ind w:left="733"/>
        <w:jc w:val="both"/>
      </w:pPr>
    </w:p>
    <w:p w:rsidR="00607197" w:rsidRDefault="00607197" w:rsidP="005957DF">
      <w:pPr>
        <w:pStyle w:val="Odlomakpopisa"/>
        <w:spacing w:after="165"/>
        <w:ind w:left="733"/>
        <w:jc w:val="both"/>
      </w:pPr>
    </w:p>
    <w:p w:rsidR="005957DF" w:rsidRDefault="005957DF" w:rsidP="005957DF">
      <w:pPr>
        <w:pStyle w:val="Odlomakpopisa"/>
        <w:spacing w:after="165"/>
        <w:ind w:left="733"/>
        <w:jc w:val="both"/>
      </w:pPr>
    </w:p>
    <w:p w:rsidR="005957DF" w:rsidRDefault="005957DF" w:rsidP="005957DF">
      <w:pPr>
        <w:pStyle w:val="Odlomakpopisa"/>
        <w:spacing w:after="165"/>
        <w:ind w:left="733"/>
        <w:jc w:val="both"/>
      </w:pPr>
    </w:p>
    <w:p w:rsidR="005957DF" w:rsidRDefault="005957DF" w:rsidP="005957DF">
      <w:pPr>
        <w:pStyle w:val="Odlomakpopisa"/>
        <w:spacing w:after="165"/>
        <w:ind w:left="73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Ravnatelj: </w:t>
      </w:r>
    </w:p>
    <w:p w:rsidR="005957DF" w:rsidRDefault="005957DF" w:rsidP="005957DF">
      <w:pPr>
        <w:pStyle w:val="Odlomakpopisa"/>
        <w:spacing w:after="165"/>
        <w:ind w:left="73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Darko Špoljar, </w:t>
      </w:r>
      <w:proofErr w:type="spellStart"/>
      <w:r>
        <w:t>dipl.ing</w:t>
      </w:r>
      <w:proofErr w:type="spellEnd"/>
      <w:r>
        <w:t>.</w:t>
      </w:r>
    </w:p>
    <w:sectPr w:rsidR="005957DF" w:rsidSect="00075B9C">
      <w:pgSz w:w="11900" w:h="16820"/>
      <w:pgMar w:top="391" w:right="701" w:bottom="573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+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E0D"/>
    <w:multiLevelType w:val="multilevel"/>
    <w:tmpl w:val="1CECF1C6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3" w:hanging="1800"/>
      </w:pPr>
      <w:rPr>
        <w:rFonts w:hint="default"/>
      </w:rPr>
    </w:lvl>
  </w:abstractNum>
  <w:abstractNum w:abstractNumId="1">
    <w:nsid w:val="094E1EB5"/>
    <w:multiLevelType w:val="hybridMultilevel"/>
    <w:tmpl w:val="9710CE6E"/>
    <w:lvl w:ilvl="0" w:tplc="0E180498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3" w:hanging="360"/>
      </w:pPr>
    </w:lvl>
    <w:lvl w:ilvl="2" w:tplc="041A001B" w:tentative="1">
      <w:start w:val="1"/>
      <w:numFmt w:val="lowerRoman"/>
      <w:lvlText w:val="%3."/>
      <w:lvlJc w:val="right"/>
      <w:pPr>
        <w:ind w:left="2173" w:hanging="180"/>
      </w:pPr>
    </w:lvl>
    <w:lvl w:ilvl="3" w:tplc="041A000F" w:tentative="1">
      <w:start w:val="1"/>
      <w:numFmt w:val="decimal"/>
      <w:lvlText w:val="%4."/>
      <w:lvlJc w:val="left"/>
      <w:pPr>
        <w:ind w:left="2893" w:hanging="360"/>
      </w:pPr>
    </w:lvl>
    <w:lvl w:ilvl="4" w:tplc="041A0019" w:tentative="1">
      <w:start w:val="1"/>
      <w:numFmt w:val="lowerLetter"/>
      <w:lvlText w:val="%5."/>
      <w:lvlJc w:val="left"/>
      <w:pPr>
        <w:ind w:left="3613" w:hanging="360"/>
      </w:pPr>
    </w:lvl>
    <w:lvl w:ilvl="5" w:tplc="041A001B" w:tentative="1">
      <w:start w:val="1"/>
      <w:numFmt w:val="lowerRoman"/>
      <w:lvlText w:val="%6."/>
      <w:lvlJc w:val="right"/>
      <w:pPr>
        <w:ind w:left="4333" w:hanging="180"/>
      </w:pPr>
    </w:lvl>
    <w:lvl w:ilvl="6" w:tplc="041A000F" w:tentative="1">
      <w:start w:val="1"/>
      <w:numFmt w:val="decimal"/>
      <w:lvlText w:val="%7."/>
      <w:lvlJc w:val="left"/>
      <w:pPr>
        <w:ind w:left="5053" w:hanging="360"/>
      </w:pPr>
    </w:lvl>
    <w:lvl w:ilvl="7" w:tplc="041A0019" w:tentative="1">
      <w:start w:val="1"/>
      <w:numFmt w:val="lowerLetter"/>
      <w:lvlText w:val="%8."/>
      <w:lvlJc w:val="left"/>
      <w:pPr>
        <w:ind w:left="5773" w:hanging="360"/>
      </w:pPr>
    </w:lvl>
    <w:lvl w:ilvl="8" w:tplc="041A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>
    <w:nsid w:val="16C400D9"/>
    <w:multiLevelType w:val="hybridMultilevel"/>
    <w:tmpl w:val="41886EB0"/>
    <w:lvl w:ilvl="0" w:tplc="C3F886C8">
      <w:start w:val="311"/>
      <w:numFmt w:val="decimal"/>
      <w:lvlText w:val="%1"/>
      <w:lvlJc w:val="left"/>
      <w:pPr>
        <w:ind w:left="1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4D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98F6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A80E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4A0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2B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8E7C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82A1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E0D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C611204"/>
    <w:multiLevelType w:val="hybridMultilevel"/>
    <w:tmpl w:val="C83082BA"/>
    <w:lvl w:ilvl="0" w:tplc="8AA42BD6">
      <w:start w:val="6631"/>
      <w:numFmt w:val="decimal"/>
      <w:lvlText w:val="%1"/>
      <w:lvlJc w:val="left"/>
      <w:pPr>
        <w:ind w:left="1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EEEEEE"/>
        <w:bdr w:val="none" w:sz="0" w:space="0" w:color="auto"/>
        <w:shd w:val="clear" w:color="auto" w:fill="auto"/>
        <w:vertAlign w:val="baseline"/>
      </w:rPr>
    </w:lvl>
    <w:lvl w:ilvl="1" w:tplc="3BC213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EEEEEE"/>
        <w:bdr w:val="none" w:sz="0" w:space="0" w:color="auto"/>
        <w:shd w:val="clear" w:color="auto" w:fill="auto"/>
        <w:vertAlign w:val="baseline"/>
      </w:rPr>
    </w:lvl>
    <w:lvl w:ilvl="2" w:tplc="BC72F6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EEEEEE"/>
        <w:bdr w:val="none" w:sz="0" w:space="0" w:color="auto"/>
        <w:shd w:val="clear" w:color="auto" w:fill="auto"/>
        <w:vertAlign w:val="baseline"/>
      </w:rPr>
    </w:lvl>
    <w:lvl w:ilvl="3" w:tplc="C7A6AB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EEEEEE"/>
        <w:bdr w:val="none" w:sz="0" w:space="0" w:color="auto"/>
        <w:shd w:val="clear" w:color="auto" w:fill="auto"/>
        <w:vertAlign w:val="baseline"/>
      </w:rPr>
    </w:lvl>
    <w:lvl w:ilvl="4" w:tplc="7AF465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EEEEEE"/>
        <w:bdr w:val="none" w:sz="0" w:space="0" w:color="auto"/>
        <w:shd w:val="clear" w:color="auto" w:fill="auto"/>
        <w:vertAlign w:val="baseline"/>
      </w:rPr>
    </w:lvl>
    <w:lvl w:ilvl="5" w:tplc="ADF896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EEEEEE"/>
        <w:bdr w:val="none" w:sz="0" w:space="0" w:color="auto"/>
        <w:shd w:val="clear" w:color="auto" w:fill="auto"/>
        <w:vertAlign w:val="baseline"/>
      </w:rPr>
    </w:lvl>
    <w:lvl w:ilvl="6" w:tplc="982677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EEEEEE"/>
        <w:bdr w:val="none" w:sz="0" w:space="0" w:color="auto"/>
        <w:shd w:val="clear" w:color="auto" w:fill="auto"/>
        <w:vertAlign w:val="baseline"/>
      </w:rPr>
    </w:lvl>
    <w:lvl w:ilvl="7" w:tplc="B20276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EEEEEE"/>
        <w:bdr w:val="none" w:sz="0" w:space="0" w:color="auto"/>
        <w:shd w:val="clear" w:color="auto" w:fill="auto"/>
        <w:vertAlign w:val="baseline"/>
      </w:rPr>
    </w:lvl>
    <w:lvl w:ilvl="8" w:tplc="C36EFB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EEEEEE"/>
        <w:bdr w:val="none" w:sz="0" w:space="0" w:color="auto"/>
        <w:shd w:val="clear" w:color="auto" w:fill="auto"/>
        <w:vertAlign w:val="baseline"/>
      </w:rPr>
    </w:lvl>
  </w:abstractNum>
  <w:abstractNum w:abstractNumId="4">
    <w:nsid w:val="7B5709B7"/>
    <w:multiLevelType w:val="hybridMultilevel"/>
    <w:tmpl w:val="B4AE23A6"/>
    <w:lvl w:ilvl="0" w:tplc="19D8FD86">
      <w:start w:val="1"/>
      <w:numFmt w:val="bullet"/>
      <w:lvlText w:val="-"/>
      <w:lvlJc w:val="left"/>
      <w:pPr>
        <w:ind w:left="1093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>
    <w:useFELayout/>
  </w:compat>
  <w:rsids>
    <w:rsidRoot w:val="00BA6276"/>
    <w:rsid w:val="00071A59"/>
    <w:rsid w:val="00075B9C"/>
    <w:rsid w:val="000923BF"/>
    <w:rsid w:val="000A3A48"/>
    <w:rsid w:val="00112BED"/>
    <w:rsid w:val="00146460"/>
    <w:rsid w:val="001A0031"/>
    <w:rsid w:val="001B6DAF"/>
    <w:rsid w:val="001C32FE"/>
    <w:rsid w:val="001F1D76"/>
    <w:rsid w:val="001F3540"/>
    <w:rsid w:val="00285D2A"/>
    <w:rsid w:val="002938FD"/>
    <w:rsid w:val="00306FE4"/>
    <w:rsid w:val="003A76CE"/>
    <w:rsid w:val="00405028"/>
    <w:rsid w:val="00453D0E"/>
    <w:rsid w:val="00512FAC"/>
    <w:rsid w:val="00550AF2"/>
    <w:rsid w:val="00565455"/>
    <w:rsid w:val="005957DF"/>
    <w:rsid w:val="005C6090"/>
    <w:rsid w:val="00607197"/>
    <w:rsid w:val="006272A5"/>
    <w:rsid w:val="006515C2"/>
    <w:rsid w:val="006B01C0"/>
    <w:rsid w:val="0074669F"/>
    <w:rsid w:val="00750DF8"/>
    <w:rsid w:val="007A4670"/>
    <w:rsid w:val="007E244B"/>
    <w:rsid w:val="007E6C7F"/>
    <w:rsid w:val="0082534B"/>
    <w:rsid w:val="00827ACE"/>
    <w:rsid w:val="00840261"/>
    <w:rsid w:val="00843DC4"/>
    <w:rsid w:val="00844F11"/>
    <w:rsid w:val="008F737D"/>
    <w:rsid w:val="00905EA0"/>
    <w:rsid w:val="0096103E"/>
    <w:rsid w:val="009E4B9E"/>
    <w:rsid w:val="009F10B8"/>
    <w:rsid w:val="00A461BF"/>
    <w:rsid w:val="00A9787C"/>
    <w:rsid w:val="00AD26BA"/>
    <w:rsid w:val="00B30B17"/>
    <w:rsid w:val="00BA6276"/>
    <w:rsid w:val="00C55B32"/>
    <w:rsid w:val="00CA53CF"/>
    <w:rsid w:val="00D576FE"/>
    <w:rsid w:val="00D83DBF"/>
    <w:rsid w:val="00D850CD"/>
    <w:rsid w:val="00D96028"/>
    <w:rsid w:val="00E41411"/>
    <w:rsid w:val="00E421E1"/>
    <w:rsid w:val="00E5526B"/>
    <w:rsid w:val="00FE0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BF"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rsid w:val="001A0031"/>
    <w:pPr>
      <w:keepNext/>
      <w:keepLines/>
      <w:spacing w:after="3" w:line="252" w:lineRule="auto"/>
      <w:ind w:left="1590" w:hanging="1590"/>
      <w:outlineLvl w:val="0"/>
    </w:pPr>
    <w:rPr>
      <w:rFonts w:ascii="Arial" w:eastAsia="Arial" w:hAnsi="Arial" w:cs="Arial"/>
      <w:color w:val="000000"/>
      <w:sz w:val="20"/>
    </w:rPr>
  </w:style>
  <w:style w:type="paragraph" w:styleId="Naslov2">
    <w:name w:val="heading 2"/>
    <w:next w:val="Normal"/>
    <w:link w:val="Naslov2Char"/>
    <w:uiPriority w:val="9"/>
    <w:unhideWhenUsed/>
    <w:qFormat/>
    <w:rsid w:val="001A0031"/>
    <w:pPr>
      <w:keepNext/>
      <w:keepLines/>
      <w:spacing w:after="69"/>
      <w:ind w:left="15" w:hanging="10"/>
      <w:outlineLvl w:val="1"/>
    </w:pPr>
    <w:rPr>
      <w:rFonts w:ascii="Tahoma" w:eastAsia="Tahoma" w:hAnsi="Tahoma" w:cs="Tahoma"/>
      <w:color w:val="000000"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D83D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1A0031"/>
    <w:rPr>
      <w:rFonts w:ascii="Arial" w:eastAsia="Arial" w:hAnsi="Arial" w:cs="Arial"/>
      <w:color w:val="000000"/>
      <w:sz w:val="20"/>
    </w:rPr>
  </w:style>
  <w:style w:type="character" w:customStyle="1" w:styleId="Naslov2Char">
    <w:name w:val="Naslov 2 Char"/>
    <w:basedOn w:val="Zadanifontodlomka"/>
    <w:link w:val="Naslov2"/>
    <w:uiPriority w:val="9"/>
    <w:rsid w:val="001A0031"/>
    <w:rPr>
      <w:rFonts w:ascii="Tahoma" w:eastAsia="Tahoma" w:hAnsi="Tahoma" w:cs="Tahoma"/>
      <w:color w:val="000000"/>
      <w:sz w:val="18"/>
    </w:rPr>
  </w:style>
  <w:style w:type="paragraph" w:customStyle="1" w:styleId="Default">
    <w:name w:val="Default"/>
    <w:rsid w:val="008402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A53CF"/>
    <w:pPr>
      <w:ind w:left="720"/>
      <w:contextualSpacing/>
    </w:pPr>
  </w:style>
  <w:style w:type="paragraph" w:styleId="Bezproreda">
    <w:name w:val="No Spacing"/>
    <w:uiPriority w:val="1"/>
    <w:qFormat/>
    <w:rsid w:val="00B30B1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4703-E4C9-470D-9E6D-D848A9A7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6524</Words>
  <Characters>37187</Characters>
  <Application>Microsoft Office Word</Application>
  <DocSecurity>0</DocSecurity>
  <Lines>309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Špoljar</dc:creator>
  <cp:lastModifiedBy>Korisnik</cp:lastModifiedBy>
  <cp:revision>2</cp:revision>
  <cp:lastPrinted>2022-07-20T11:23:00Z</cp:lastPrinted>
  <dcterms:created xsi:type="dcterms:W3CDTF">2022-07-21T08:55:00Z</dcterms:created>
  <dcterms:modified xsi:type="dcterms:W3CDTF">2022-07-21T08:55:00Z</dcterms:modified>
</cp:coreProperties>
</file>